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5F9E" w14:textId="7DBDF735" w:rsidR="007310AB" w:rsidRDefault="007310AB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7EA38A89">
            <wp:simplePos x="0" y="0"/>
            <wp:positionH relativeFrom="column">
              <wp:posOffset>742</wp:posOffset>
            </wp:positionH>
            <wp:positionV relativeFrom="paragraph">
              <wp:posOffset>78804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A4A76" w14:textId="77777777" w:rsidR="007310AB" w:rsidRPr="00744F17" w:rsidRDefault="007310AB" w:rsidP="007310AB">
      <w:pPr>
        <w:pStyle w:val="Heading1"/>
      </w:pPr>
      <w:bookmarkStart w:id="3" w:name="_Toc4055427"/>
      <w:r w:rsidRPr="00744F17">
        <w:t>Template Accident or Incident Report Sheet</w:t>
      </w:r>
    </w:p>
    <w:p w14:paraId="7617464A" w14:textId="6C523436" w:rsidR="007310AB" w:rsidRDefault="007310AB" w:rsidP="007310AB">
      <w:r>
        <w:t xml:space="preserve">For completion by the </w:t>
      </w:r>
      <w:proofErr w:type="spellStart"/>
      <w:r>
        <w:t>Homesharer</w:t>
      </w:r>
      <w:proofErr w:type="spellEnd"/>
      <w:r>
        <w:t xml:space="preserve"> or the Householder, in the event of an accident or injury to either person.  Please forward this form to your </w:t>
      </w:r>
      <w:r>
        <w:t>Homeshare coordinator</w:t>
      </w:r>
      <w:r>
        <w:t xml:space="preserve"> as soon as possible.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4"/>
        <w:gridCol w:w="5441"/>
      </w:tblGrid>
      <w:tr w:rsidR="007310AB" w14:paraId="1C4E76AB" w14:textId="77777777" w:rsidTr="00794A6C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246" w14:textId="77777777" w:rsidR="007310AB" w:rsidRDefault="007310AB" w:rsidP="00794A6C">
            <w:r>
              <w:t xml:space="preserve">Name of person involved:  </w:t>
            </w:r>
          </w:p>
          <w:p w14:paraId="245CEF20" w14:textId="77777777" w:rsidR="007310AB" w:rsidRDefault="007310AB" w:rsidP="00794A6C"/>
        </w:tc>
      </w:tr>
      <w:tr w:rsidR="007310AB" w14:paraId="00C4996C" w14:textId="77777777" w:rsidTr="00794A6C">
        <w:trPr>
          <w:trHeight w:val="350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4203" w14:textId="77777777" w:rsidR="007310AB" w:rsidRDefault="007310AB" w:rsidP="00794A6C">
            <w:r>
              <w:t>Date of accident/incident:</w:t>
            </w:r>
          </w:p>
          <w:p w14:paraId="5B900FEE" w14:textId="77777777" w:rsidR="007310AB" w:rsidRDefault="007310AB" w:rsidP="00794A6C"/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90F" w14:textId="77777777" w:rsidR="007310AB" w:rsidRDefault="007310AB" w:rsidP="00794A6C">
            <w:r>
              <w:t>Time:</w:t>
            </w:r>
          </w:p>
          <w:p w14:paraId="222857FF" w14:textId="77777777" w:rsidR="007310AB" w:rsidRDefault="007310AB" w:rsidP="00794A6C"/>
        </w:tc>
      </w:tr>
      <w:tr w:rsidR="007310AB" w14:paraId="7F3BCEC0" w14:textId="77777777" w:rsidTr="00794A6C">
        <w:trPr>
          <w:cantSplit/>
          <w:trHeight w:val="3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782A" w14:textId="77777777" w:rsidR="007310AB" w:rsidRDefault="007310AB" w:rsidP="00794A6C">
            <w:r>
              <w:t>Activity and place where accident/incident occurred:</w:t>
            </w:r>
          </w:p>
          <w:p w14:paraId="24949204" w14:textId="77777777" w:rsidR="007310AB" w:rsidRDefault="007310AB" w:rsidP="00794A6C"/>
          <w:p w14:paraId="72B26F9D" w14:textId="77777777" w:rsidR="007310AB" w:rsidRDefault="007310AB" w:rsidP="00794A6C"/>
          <w:p w14:paraId="4270DF85" w14:textId="77777777" w:rsidR="007310AB" w:rsidRDefault="007310AB" w:rsidP="00794A6C"/>
        </w:tc>
      </w:tr>
      <w:tr w:rsidR="007310AB" w14:paraId="629777D8" w14:textId="77777777" w:rsidTr="00794A6C">
        <w:trPr>
          <w:cantSplit/>
          <w:trHeight w:val="3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8FF" w14:textId="77777777" w:rsidR="007310AB" w:rsidRDefault="007310AB" w:rsidP="00794A6C">
            <w:r>
              <w:t>Other people involved:</w:t>
            </w:r>
          </w:p>
          <w:p w14:paraId="68CF722E" w14:textId="77777777" w:rsidR="007310AB" w:rsidRDefault="007310AB" w:rsidP="00794A6C"/>
          <w:p w14:paraId="795C3CDA" w14:textId="77777777" w:rsidR="007310AB" w:rsidRDefault="007310AB" w:rsidP="00794A6C"/>
        </w:tc>
      </w:tr>
      <w:tr w:rsidR="007310AB" w14:paraId="259ECF3E" w14:textId="77777777" w:rsidTr="00794A6C">
        <w:trPr>
          <w:cantSplit/>
          <w:trHeight w:val="3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9506" w14:textId="77777777" w:rsidR="007310AB" w:rsidRDefault="007310AB" w:rsidP="00794A6C">
            <w:r>
              <w:lastRenderedPageBreak/>
              <w:t xml:space="preserve">Description of accident/incident: </w:t>
            </w:r>
          </w:p>
          <w:p w14:paraId="3AAAF52D" w14:textId="77777777" w:rsidR="007310AB" w:rsidRDefault="007310AB" w:rsidP="00794A6C"/>
          <w:p w14:paraId="4B8C8BB3" w14:textId="77777777" w:rsidR="007310AB" w:rsidRDefault="007310AB" w:rsidP="00794A6C"/>
          <w:p w14:paraId="69D82F63" w14:textId="77777777" w:rsidR="007310AB" w:rsidRDefault="007310AB" w:rsidP="00794A6C"/>
        </w:tc>
      </w:tr>
      <w:tr w:rsidR="007310AB" w14:paraId="70BEB800" w14:textId="77777777" w:rsidTr="00794A6C">
        <w:trPr>
          <w:cantSplit/>
          <w:trHeight w:val="3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50A" w14:textId="77777777" w:rsidR="007310AB" w:rsidRDefault="007310AB" w:rsidP="00794A6C">
            <w:r>
              <w:t>Include any relevant events leading up to the accident/incident:</w:t>
            </w:r>
          </w:p>
          <w:p w14:paraId="74A84077" w14:textId="77777777" w:rsidR="007310AB" w:rsidRDefault="007310AB" w:rsidP="00794A6C"/>
          <w:p w14:paraId="75BDFB48" w14:textId="77777777" w:rsidR="007310AB" w:rsidRDefault="007310AB" w:rsidP="00794A6C"/>
          <w:p w14:paraId="145DE249" w14:textId="77777777" w:rsidR="007310AB" w:rsidRDefault="007310AB" w:rsidP="00794A6C"/>
        </w:tc>
      </w:tr>
      <w:tr w:rsidR="007310AB" w14:paraId="5C288B4B" w14:textId="77777777" w:rsidTr="00794A6C">
        <w:trPr>
          <w:cantSplit/>
          <w:trHeight w:val="3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BBA7" w14:textId="77777777" w:rsidR="007310AB" w:rsidRDefault="007310AB" w:rsidP="00794A6C">
            <w:r>
              <w:t>Outcome (</w:t>
            </w:r>
            <w:proofErr w:type="gramStart"/>
            <w:r>
              <w:t>e.g.</w:t>
            </w:r>
            <w:proofErr w:type="gramEnd"/>
            <w:r>
              <w:t xml:space="preserve"> injury, damage to property, etc.):</w:t>
            </w:r>
          </w:p>
          <w:p w14:paraId="741CE5FC" w14:textId="77777777" w:rsidR="007310AB" w:rsidRDefault="007310AB" w:rsidP="00794A6C"/>
          <w:p w14:paraId="13AFD91B" w14:textId="77777777" w:rsidR="007310AB" w:rsidRDefault="007310AB" w:rsidP="00794A6C"/>
        </w:tc>
      </w:tr>
      <w:tr w:rsidR="007310AB" w14:paraId="1B59C905" w14:textId="77777777" w:rsidTr="00794A6C">
        <w:trPr>
          <w:cantSplit/>
          <w:trHeight w:val="3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5B7" w14:textId="77777777" w:rsidR="007310AB" w:rsidRDefault="007310AB" w:rsidP="00794A6C">
            <w:r>
              <w:t>Any other relevant information:</w:t>
            </w:r>
          </w:p>
          <w:p w14:paraId="05A03C51" w14:textId="77777777" w:rsidR="007310AB" w:rsidRDefault="007310AB" w:rsidP="00794A6C"/>
          <w:p w14:paraId="6F3690B1" w14:textId="77777777" w:rsidR="007310AB" w:rsidRDefault="007310AB" w:rsidP="00794A6C"/>
        </w:tc>
      </w:tr>
      <w:tr w:rsidR="007310AB" w14:paraId="1CCF36CD" w14:textId="77777777" w:rsidTr="00794A6C">
        <w:trPr>
          <w:cantSplit/>
          <w:trHeight w:val="3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7BE3" w14:textId="77777777" w:rsidR="007310AB" w:rsidRDefault="007310AB" w:rsidP="00794A6C">
            <w:r>
              <w:t>Subsequent action needed (</w:t>
            </w:r>
            <w:proofErr w:type="gramStart"/>
            <w:r>
              <w:t>e.g.</w:t>
            </w:r>
            <w:proofErr w:type="gramEnd"/>
            <w:r>
              <w:t xml:space="preserve"> risk assessments/training/support</w:t>
            </w:r>
          </w:p>
          <w:p w14:paraId="287AA0B6" w14:textId="77777777" w:rsidR="007310AB" w:rsidRDefault="007310AB" w:rsidP="00794A6C"/>
          <w:p w14:paraId="03743984" w14:textId="77777777" w:rsidR="007310AB" w:rsidRDefault="007310AB" w:rsidP="00794A6C"/>
        </w:tc>
      </w:tr>
    </w:tbl>
    <w:p w14:paraId="547612A4" w14:textId="77777777" w:rsidR="007310AB" w:rsidRDefault="007310AB" w:rsidP="007310AB"/>
    <w:p w14:paraId="50B5F1F2" w14:textId="77777777" w:rsidR="007310AB" w:rsidRDefault="007310AB" w:rsidP="007310AB">
      <w:pPr>
        <w:rPr>
          <w:u w:val="single"/>
        </w:rPr>
      </w:pPr>
      <w:r>
        <w:t xml:space="preserve">Form Completed by: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44F17">
        <w:tab/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0FBEFB" w14:textId="77777777" w:rsidR="007310AB" w:rsidRDefault="007310AB" w:rsidP="007310AB">
      <w:pPr>
        <w:rPr>
          <w:u w:val="single"/>
        </w:rPr>
      </w:pPr>
      <w:r>
        <w:t xml:space="preserve">Signed: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44F17">
        <w:tab/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1E9CDE" w14:textId="77777777" w:rsidR="007310AB" w:rsidRDefault="007310AB" w:rsidP="007310AB">
      <w:pPr>
        <w:rPr>
          <w:u w:val="single"/>
        </w:rPr>
      </w:pPr>
      <w:r>
        <w:t xml:space="preserve">Signed by witness: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3"/>
    <w:p w14:paraId="4227F8B1" w14:textId="2D5B443B" w:rsidR="0035471C" w:rsidRPr="0035471C" w:rsidRDefault="0035471C" w:rsidP="0035471C">
      <w:pPr>
        <w:tabs>
          <w:tab w:val="left" w:pos="4160"/>
        </w:tabs>
        <w:sectPr w:rsidR="0035471C" w:rsidRPr="0035471C" w:rsidSect="008959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  <w:r>
        <w:tab/>
      </w:r>
      <w:r>
        <w:tab/>
      </w:r>
    </w:p>
    <w:p w14:paraId="6DFD31EF" w14:textId="77777777" w:rsidR="00B31FD4" w:rsidRPr="00BC15B3" w:rsidRDefault="00B31FD4" w:rsidP="00652F63"/>
    <w:p w14:paraId="4F1D07BC" w14:textId="43A5B7F8" w:rsidR="00C50523" w:rsidRDefault="00C50523" w:rsidP="00C50523"/>
    <w:p w14:paraId="478F79B0" w14:textId="43448013" w:rsidR="00C50523" w:rsidRDefault="00C50523" w:rsidP="00A25891">
      <w:pPr>
        <w:jc w:val="right"/>
      </w:pPr>
    </w:p>
    <w:p w14:paraId="35F234FD" w14:textId="6B136B08" w:rsidR="00C50523" w:rsidRPr="00C50523" w:rsidRDefault="00C50523" w:rsidP="00C50523"/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6"/>
      <w:footerReference w:type="first" r:id="rId17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68AE" w14:textId="77777777" w:rsidR="0041672A" w:rsidRDefault="0041672A" w:rsidP="00980270">
      <w:r>
        <w:separator/>
      </w:r>
    </w:p>
  </w:endnote>
  <w:endnote w:type="continuationSeparator" w:id="0">
    <w:p w14:paraId="2330B2FA" w14:textId="77777777" w:rsidR="0041672A" w:rsidRDefault="0041672A" w:rsidP="00980270">
      <w:r>
        <w:continuationSeparator/>
      </w:r>
    </w:p>
  </w:endnote>
  <w:endnote w:type="continuationNotice" w:id="1">
    <w:p w14:paraId="52BD0790" w14:textId="77777777" w:rsidR="0041672A" w:rsidRDefault="004167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4D"/>
    <w:family w:val="swiss"/>
    <w:pitch w:val="variable"/>
    <w:sig w:usb0="20000007" w:usb1="00000000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4047CFF4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7310AB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0393E010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B4C6" w14:textId="77777777" w:rsidR="0041672A" w:rsidRPr="00531E15" w:rsidRDefault="0041672A" w:rsidP="00980270">
      <w:pPr>
        <w:pStyle w:val="Footer"/>
      </w:pPr>
      <w:r>
        <w:rPr>
          <w:noProof/>
        </w:rPr>
        <w:drawing>
          <wp:inline distT="0" distB="0" distL="0" distR="0" wp14:anchorId="7018FF0C" wp14:editId="09FD5797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7D9CF7CB" w14:textId="77777777" w:rsidR="0041672A" w:rsidRDefault="0041672A" w:rsidP="00980270">
      <w:r>
        <w:continuationSeparator/>
      </w:r>
    </w:p>
  </w:footnote>
  <w:footnote w:type="continuationNotice" w:id="1">
    <w:p w14:paraId="345E6D76" w14:textId="77777777" w:rsidR="0041672A" w:rsidRDefault="004167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0" type="#_x0000_t75" style="width:21.05pt;height:25.1pt" o:bullet="t">
        <v:imagedata r:id="rId1" o:title="Purple_bullet-09"/>
      </v:shape>
    </w:pict>
  </w:numPicBullet>
  <w:numPicBullet w:numPicBulletId="1">
    <w:pict>
      <v:shape id="_x0000_i1271" type="#_x0000_t75" style="width:8.9pt;height:9.7pt" o:bullet="t">
        <v:imagedata r:id="rId2" o:title="SLP bullet point-09"/>
      </v:shape>
    </w:pict>
  </w:numPicBullet>
  <w:numPicBullet w:numPicBulletId="2">
    <w:pict>
      <v:shape id="_x0000_i1272" type="#_x0000_t75" style="width:8.9pt;height:9.7pt" o:bullet="t">
        <v:imagedata r:id="rId3" o:title="Homeshare bullet point-25"/>
      </v:shape>
    </w:pict>
  </w:numPicBullet>
  <w:numPicBullet w:numPicBulletId="3">
    <w:pict>
      <v:shape id="_x0000_i1273" type="#_x0000_t75" style="width:3.25pt;height:3.25pt" o:bullet="t">
        <v:imagedata r:id="rId4" o:title="Homeshare bullet point-25-01"/>
      </v:shape>
    </w:pict>
  </w:numPicBullet>
  <w:numPicBullet w:numPicBulletId="4">
    <w:pict>
      <v:shape id="_x0000_i1274" type="#_x0000_t75" style="width:11.35pt;height:11.35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1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4"/>
  </w:num>
  <w:num w:numId="11" w16cid:durableId="1349795935">
    <w:abstractNumId w:val="22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6"/>
  </w:num>
  <w:num w:numId="17" w16cid:durableId="975643316">
    <w:abstractNumId w:val="19"/>
  </w:num>
  <w:num w:numId="18" w16cid:durableId="710568787">
    <w:abstractNumId w:val="20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3"/>
  </w:num>
  <w:num w:numId="26" w16cid:durableId="96904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1672A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10AB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4D"/>
    <w:family w:val="swiss"/>
    <w:pitch w:val="variable"/>
    <w:sig w:usb0="20000007" w:usb1="00000000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0D71AC"/>
    <w:rsid w:val="00143C06"/>
    <w:rsid w:val="00147208"/>
    <w:rsid w:val="001E62E2"/>
    <w:rsid w:val="00250B87"/>
    <w:rsid w:val="00634CBF"/>
    <w:rsid w:val="0070653B"/>
    <w:rsid w:val="008F2E14"/>
    <w:rsid w:val="00980995"/>
    <w:rsid w:val="00A15328"/>
    <w:rsid w:val="00B24F00"/>
    <w:rsid w:val="00D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3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3</TotalTime>
  <Pages>3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2</cp:revision>
  <cp:lastPrinted>2022-05-27T11:59:00Z</cp:lastPrinted>
  <dcterms:created xsi:type="dcterms:W3CDTF">2022-09-06T15:12:00Z</dcterms:created>
  <dcterms:modified xsi:type="dcterms:W3CDTF">2022-09-06T15:12:00Z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