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3067" w14:textId="14FE836E" w:rsidR="0007728E" w:rsidRDefault="002366E5" w:rsidP="0007728E">
      <w:pPr>
        <w:pStyle w:val="Heading1"/>
        <w:rPr>
          <w:color w:val="47A573"/>
        </w:rPr>
      </w:pPr>
      <w:r>
        <w:rPr>
          <w:color w:val="47A573"/>
        </w:rPr>
        <w:t xml:space="preserve">Homeshare network meeting minutes </w:t>
      </w:r>
      <w:r w:rsidR="00B56126">
        <w:rPr>
          <w:color w:val="47A573"/>
        </w:rPr>
        <w:t>27</w:t>
      </w:r>
      <w:r w:rsidR="0007728E">
        <w:rPr>
          <w:color w:val="47A573"/>
        </w:rPr>
        <w:t xml:space="preserve"> May 2020</w:t>
      </w:r>
    </w:p>
    <w:p w14:paraId="095FA4E8" w14:textId="77777777" w:rsidR="0007728E" w:rsidRPr="0007728E" w:rsidRDefault="0007728E" w:rsidP="0007728E"/>
    <w:p w14:paraId="5275CDDC" w14:textId="77777777" w:rsidR="00B56126" w:rsidRDefault="00B56126" w:rsidP="00B56126">
      <w:pPr>
        <w:pStyle w:val="Bullet1"/>
      </w:pPr>
      <w:r>
        <w:t>We began with an informal catchup to find out how everyone was doing across the network.</w:t>
      </w:r>
    </w:p>
    <w:p w14:paraId="181B22E9" w14:textId="49A0B313" w:rsidR="00B56126" w:rsidRDefault="00B56126" w:rsidP="00B56126">
      <w:pPr>
        <w:pStyle w:val="Bullet1"/>
      </w:pPr>
      <w:r>
        <w:t xml:space="preserve">The main agenda item was to discuss Ben’s role in greater detail and </w:t>
      </w:r>
      <w:r w:rsidR="0067082C">
        <w:t>develop on some of the plans for his work in the coming months. Ben and Debs recapped on his role description, which</w:t>
      </w:r>
      <w:r>
        <w:t xml:space="preserve"> was released in February,</w:t>
      </w:r>
      <w:r w:rsidR="0067082C">
        <w:t xml:space="preserve"> </w:t>
      </w:r>
      <w:r>
        <w:t xml:space="preserve">but </w:t>
      </w:r>
      <w:r w:rsidR="0067082C">
        <w:t xml:space="preserve">Ben noted that </w:t>
      </w:r>
      <w:r>
        <w:t xml:space="preserve">that </w:t>
      </w:r>
      <w:r w:rsidR="0067082C">
        <w:t xml:space="preserve">now </w:t>
      </w:r>
      <w:r>
        <w:t>feels like a lifetime ago!</w:t>
      </w:r>
    </w:p>
    <w:p w14:paraId="3679DCFB" w14:textId="486143EC" w:rsidR="00B56126" w:rsidRDefault="0067082C" w:rsidP="007A5473">
      <w:pPr>
        <w:pStyle w:val="Bullet1"/>
      </w:pPr>
      <w:r>
        <w:t>A significant part of Ben’s role is d</w:t>
      </w:r>
      <w:r w:rsidR="00B56126">
        <w:t>eveloping Homeshare in Norfolk</w:t>
      </w:r>
      <w:r>
        <w:t>,</w:t>
      </w:r>
      <w:r w:rsidR="00B56126">
        <w:t xml:space="preserve"> working with voluntary and other sectors</w:t>
      </w:r>
      <w:r w:rsidR="007A5473">
        <w:t xml:space="preserve"> and will initially look</w:t>
      </w:r>
      <w:r w:rsidR="00B56126">
        <w:t xml:space="preserve"> to develop evidence of the need</w:t>
      </w:r>
      <w:r>
        <w:t xml:space="preserve"> for Homeshare in the area</w:t>
      </w:r>
      <w:r w:rsidR="007A5473">
        <w:t xml:space="preserve">. Ben will also be </w:t>
      </w:r>
      <w:proofErr w:type="gramStart"/>
      <w:r w:rsidR="007A5473">
        <w:t>w</w:t>
      </w:r>
      <w:r w:rsidR="00B56126">
        <w:t>orking  more</w:t>
      </w:r>
      <w:proofErr w:type="gramEnd"/>
      <w:r w:rsidR="00B56126">
        <w:t xml:space="preserve"> widely to support the network</w:t>
      </w:r>
      <w:r w:rsidR="007A5473">
        <w:t xml:space="preserve"> as a whole.</w:t>
      </w:r>
    </w:p>
    <w:p w14:paraId="7C1F4CFE" w14:textId="4122377D" w:rsidR="00B56126" w:rsidRDefault="00B56126" w:rsidP="00B56126">
      <w:pPr>
        <w:pStyle w:val="Bullet1"/>
      </w:pPr>
      <w:r>
        <w:t>Amanda</w:t>
      </w:r>
      <w:r w:rsidR="007A5473">
        <w:t xml:space="preserve"> asked about Ben’s background with local authorities</w:t>
      </w:r>
      <w:r w:rsidR="00412A02">
        <w:t xml:space="preserve"> (LA)</w:t>
      </w:r>
      <w:r w:rsidR="007A5473">
        <w:t>, whether he had any good insights about how they wo</w:t>
      </w:r>
      <w:r w:rsidR="00412A02">
        <w:t>rk and how they could be influenced to support Homeshare. She noted that</w:t>
      </w:r>
      <w:r>
        <w:t xml:space="preserve"> </w:t>
      </w:r>
      <w:r w:rsidR="00412A02">
        <w:t>LAs</w:t>
      </w:r>
      <w:r>
        <w:t xml:space="preserve"> have been extremely </w:t>
      </w:r>
      <w:r w:rsidR="00412A02">
        <w:t>difficult</w:t>
      </w:r>
      <w:r>
        <w:t xml:space="preserve"> to engage</w:t>
      </w:r>
      <w:r w:rsidR="00412A02">
        <w:t xml:space="preserve"> over the years, and that </w:t>
      </w:r>
      <w:r>
        <w:t>London schemes have tried</w:t>
      </w:r>
      <w:r w:rsidR="00412A02">
        <w:t xml:space="preserve"> hard to do so.</w:t>
      </w:r>
    </w:p>
    <w:p w14:paraId="57D994DF" w14:textId="618A3BC4" w:rsidR="00B56126" w:rsidRDefault="00B56126" w:rsidP="00B56126">
      <w:pPr>
        <w:pStyle w:val="Bullet1"/>
      </w:pPr>
      <w:r>
        <w:t xml:space="preserve">Ben’s worked in LA’s for seven years </w:t>
      </w:r>
      <w:r w:rsidR="00412A02">
        <w:t xml:space="preserve">and has </w:t>
      </w:r>
      <w:r>
        <w:t xml:space="preserve">got </w:t>
      </w:r>
      <w:r w:rsidR="00412A02">
        <w:t xml:space="preserve">a pretty </w:t>
      </w:r>
      <w:r>
        <w:t>good understanding of how they work. There are differences</w:t>
      </w:r>
      <w:r w:rsidR="00412A02">
        <w:t xml:space="preserve"> between </w:t>
      </w:r>
      <w:r w:rsidR="009D0B29">
        <w:t>LAs</w:t>
      </w:r>
      <w:r>
        <w:t xml:space="preserve">, but many </w:t>
      </w:r>
      <w:proofErr w:type="gramStart"/>
      <w:r>
        <w:t>work</w:t>
      </w:r>
      <w:proofErr w:type="gramEnd"/>
      <w:r>
        <w:t xml:space="preserve"> in similar ways with regards to decision-making. </w:t>
      </w:r>
      <w:r w:rsidR="00412A02">
        <w:t>Ben wants</w:t>
      </w:r>
      <w:r>
        <w:t xml:space="preserve"> to work together with </w:t>
      </w:r>
      <w:r w:rsidR="00412A02">
        <w:t xml:space="preserve">the </w:t>
      </w:r>
      <w:r>
        <w:t xml:space="preserve">network to identify </w:t>
      </w:r>
      <w:r w:rsidR="00412A02">
        <w:t xml:space="preserve">the </w:t>
      </w:r>
      <w:r>
        <w:t>main issues that need to be tackled</w:t>
      </w:r>
      <w:r w:rsidR="009D0B29">
        <w:t xml:space="preserve"> and where LAs could help</w:t>
      </w:r>
      <w:r>
        <w:t xml:space="preserve"> – like benefits or finances</w:t>
      </w:r>
      <w:r w:rsidR="009D0B29">
        <w:t xml:space="preserve">. He says he will arrange times to speak to the network in more detail on this. </w:t>
      </w:r>
    </w:p>
    <w:p w14:paraId="51311EBB" w14:textId="73583105" w:rsidR="00B56126" w:rsidRDefault="00B56126" w:rsidP="00B56126">
      <w:pPr>
        <w:pStyle w:val="Bullet1"/>
      </w:pPr>
      <w:r>
        <w:t xml:space="preserve">Amanda </w:t>
      </w:r>
      <w:r w:rsidR="009D0B29">
        <w:t xml:space="preserve">posited that </w:t>
      </w:r>
      <w:r>
        <w:t xml:space="preserve">working as a group to engage </w:t>
      </w:r>
      <w:r w:rsidR="009D0B29">
        <w:t>Las could</w:t>
      </w:r>
      <w:r>
        <w:t xml:space="preserve"> be more powerfu</w:t>
      </w:r>
      <w:r w:rsidR="009D0B29">
        <w:t>l</w:t>
      </w:r>
      <w:r w:rsidR="00E30AD5">
        <w:t>, and it is important to</w:t>
      </w:r>
      <w:r>
        <w:t xml:space="preserve"> use the right language</w:t>
      </w:r>
      <w:r w:rsidR="00E30AD5">
        <w:t xml:space="preserve"> to do so. She ponders whether this could include </w:t>
      </w:r>
      <w:r>
        <w:t>expand</w:t>
      </w:r>
      <w:r w:rsidR="00E30AD5">
        <w:t>ing</w:t>
      </w:r>
      <w:r>
        <w:t xml:space="preserve"> on </w:t>
      </w:r>
      <w:r w:rsidR="00E30AD5">
        <w:t xml:space="preserve">the </w:t>
      </w:r>
      <w:r>
        <w:t>work</w:t>
      </w:r>
      <w:r w:rsidR="00E30AD5">
        <w:t xml:space="preserve"> done</w:t>
      </w:r>
      <w:r>
        <w:t xml:space="preserve"> by Debs and Alice in the quality assurance framework</w:t>
      </w:r>
      <w:r w:rsidR="002C3B03">
        <w:t xml:space="preserve"> (QAF)</w:t>
      </w:r>
      <w:r>
        <w:t xml:space="preserve">. </w:t>
      </w:r>
      <w:r w:rsidR="00E30AD5">
        <w:t xml:space="preserve">She noted that </w:t>
      </w:r>
      <w:r>
        <w:t>we don’t want to be CQC checked</w:t>
      </w:r>
      <w:r w:rsidR="00E30AD5">
        <w:t xml:space="preserve"> - b</w:t>
      </w:r>
      <w:r>
        <w:t xml:space="preserve">ut </w:t>
      </w:r>
      <w:r w:rsidR="00E30AD5">
        <w:t xml:space="preserve">at times it </w:t>
      </w:r>
      <w:r>
        <w:t xml:space="preserve">seems like </w:t>
      </w:r>
      <w:r w:rsidR="002C3B03">
        <w:t>regulation and frameworks are</w:t>
      </w:r>
      <w:r>
        <w:t xml:space="preserve"> the only language </w:t>
      </w:r>
      <w:r w:rsidR="002C3B03">
        <w:t>LAs</w:t>
      </w:r>
      <w:r>
        <w:t xml:space="preserve"> understand</w:t>
      </w:r>
    </w:p>
    <w:p w14:paraId="35997951" w14:textId="77777777" w:rsidR="00C57C98" w:rsidRDefault="00B56126" w:rsidP="00B56126">
      <w:pPr>
        <w:pStyle w:val="Bullet1"/>
      </w:pPr>
      <w:r>
        <w:lastRenderedPageBreak/>
        <w:t>Debs</w:t>
      </w:r>
      <w:r w:rsidR="002C3B03">
        <w:t xml:space="preserve"> noted that</w:t>
      </w:r>
      <w:r>
        <w:t xml:space="preserve"> one of the tasks Ben</w:t>
      </w:r>
      <w:r w:rsidR="002C3B03">
        <w:t xml:space="preserve"> must get </w:t>
      </w:r>
      <w:r>
        <w:t xml:space="preserve">to </w:t>
      </w:r>
      <w:r w:rsidR="002C3B03">
        <w:t>g</w:t>
      </w:r>
      <w:r>
        <w:t xml:space="preserve">rips with is the </w:t>
      </w:r>
      <w:r w:rsidR="002C3B03">
        <w:t>QAF</w:t>
      </w:r>
      <w:r>
        <w:t>. Ali</w:t>
      </w:r>
      <w:r w:rsidR="002C3B03">
        <w:t>c</w:t>
      </w:r>
      <w:r>
        <w:t xml:space="preserve">e has just finished work on the good practice guide, Ben is </w:t>
      </w:r>
      <w:r w:rsidR="002C3B03">
        <w:t>g</w:t>
      </w:r>
      <w:r>
        <w:t>oin</w:t>
      </w:r>
      <w:r w:rsidR="002C3B03">
        <w:t>g</w:t>
      </w:r>
      <w:r>
        <w:t xml:space="preserve"> to analyse </w:t>
      </w:r>
      <w:r w:rsidR="002C3B03">
        <w:t>this</w:t>
      </w:r>
      <w:r>
        <w:t xml:space="preserve"> too </w:t>
      </w:r>
      <w:r w:rsidR="002C3B03">
        <w:t>and we hope to produce some further practical documents</w:t>
      </w:r>
      <w:r w:rsidR="00C57C98">
        <w:t xml:space="preserve"> from this</w:t>
      </w:r>
      <w:r>
        <w:t>.</w:t>
      </w:r>
      <w:r w:rsidR="00C57C98">
        <w:t xml:space="preserve"> </w:t>
      </w:r>
    </w:p>
    <w:p w14:paraId="6474BF1A" w14:textId="4C55820F" w:rsidR="00B56126" w:rsidRDefault="00C57C98" w:rsidP="00B56126">
      <w:pPr>
        <w:pStyle w:val="Bullet1"/>
      </w:pPr>
      <w:proofErr w:type="gramStart"/>
      <w:r>
        <w:t>On the subject of LAs</w:t>
      </w:r>
      <w:proofErr w:type="gramEnd"/>
      <w:r>
        <w:t xml:space="preserve">, Debs reflects that one of the key </w:t>
      </w:r>
      <w:r w:rsidR="00B56126">
        <w:t>reason</w:t>
      </w:r>
      <w:r>
        <w:t>s</w:t>
      </w:r>
      <w:r w:rsidR="00B56126">
        <w:t xml:space="preserve"> the survey wen</w:t>
      </w:r>
      <w:r>
        <w:t>t</w:t>
      </w:r>
      <w:r w:rsidR="00B56126">
        <w:t xml:space="preserve"> out </w:t>
      </w:r>
      <w:r>
        <w:t xml:space="preserve">was </w:t>
      </w:r>
      <w:r w:rsidR="00B56126">
        <w:t xml:space="preserve">to establish </w:t>
      </w:r>
      <w:r w:rsidR="009135D5">
        <w:t>which Boroughs matches are concentrated in</w:t>
      </w:r>
      <w:r w:rsidR="00B56126">
        <w:t xml:space="preserve">, so that we know if we’ve got 30 </w:t>
      </w:r>
      <w:r w:rsidR="009135D5">
        <w:t xml:space="preserve">in </w:t>
      </w:r>
      <w:r w:rsidR="00B56126">
        <w:t>one borough, that’s’ a good place to start</w:t>
      </w:r>
      <w:r w:rsidR="009135D5">
        <w:t xml:space="preserve"> to engage LAs</w:t>
      </w:r>
      <w:r w:rsidR="00B56126">
        <w:t>. Survey is key to Ben’s work.</w:t>
      </w:r>
    </w:p>
    <w:p w14:paraId="6DD43A1C" w14:textId="278A3749" w:rsidR="00B56126" w:rsidRDefault="003B3011" w:rsidP="00B56126">
      <w:pPr>
        <w:pStyle w:val="Bullet1"/>
      </w:pPr>
      <w:r>
        <w:t xml:space="preserve">Alongside local gov engagement, </w:t>
      </w:r>
      <w:r w:rsidR="00B56126">
        <w:t>Amanda</w:t>
      </w:r>
      <w:r w:rsidR="009135D5">
        <w:t xml:space="preserve"> also suggested</w:t>
      </w:r>
      <w:r w:rsidR="00B56126">
        <w:t xml:space="preserve"> sending more info out to local </w:t>
      </w:r>
      <w:proofErr w:type="gramStart"/>
      <w:r w:rsidR="00B56126">
        <w:t xml:space="preserve">MPs </w:t>
      </w:r>
      <w:r w:rsidR="009135D5">
        <w:t xml:space="preserve"> and</w:t>
      </w:r>
      <w:proofErr w:type="gramEnd"/>
      <w:r w:rsidR="009135D5">
        <w:t xml:space="preserve"> noted that </w:t>
      </w:r>
      <w:r w:rsidR="00B56126">
        <w:t>when</w:t>
      </w:r>
      <w:r w:rsidR="009135D5">
        <w:t xml:space="preserve"> the above</w:t>
      </w:r>
      <w:r w:rsidR="00B56126">
        <w:t xml:space="preserve"> resources are finished that will be a good time to engage them. </w:t>
      </w:r>
    </w:p>
    <w:p w14:paraId="01C63312" w14:textId="3188365B" w:rsidR="00B56126" w:rsidRDefault="00B56126" w:rsidP="00B56126">
      <w:pPr>
        <w:pStyle w:val="Bullet1"/>
      </w:pPr>
      <w:r>
        <w:t>Debs</w:t>
      </w:r>
      <w:r w:rsidR="003B3011">
        <w:t xml:space="preserve"> reminded us of the</w:t>
      </w:r>
      <w:r>
        <w:t xml:space="preserve"> last sector report</w:t>
      </w:r>
      <w:r w:rsidR="003B3011">
        <w:t xml:space="preserve"> in which</w:t>
      </w:r>
      <w:r>
        <w:t xml:space="preserve"> we provided template press releases to MPs</w:t>
      </w:r>
      <w:r w:rsidR="003B3011">
        <w:t xml:space="preserve">, Amanda </w:t>
      </w:r>
      <w:r w:rsidR="00DB582F">
        <w:t>said she used them but had had no success or response from MPs</w:t>
      </w:r>
    </w:p>
    <w:p w14:paraId="2BA1E66C" w14:textId="557B22C5" w:rsidR="00B56126" w:rsidRDefault="00DB582F" w:rsidP="00B56126">
      <w:pPr>
        <w:pStyle w:val="Bullet1"/>
      </w:pPr>
      <w:r>
        <w:t>We then d</w:t>
      </w:r>
      <w:r w:rsidR="00B56126">
        <w:t>iscussed ways to engage MPS, Las, etc. to lobby for Homeshare. Michael discussed the work done lobbying for Shared Lives</w:t>
      </w:r>
      <w:r>
        <w:t xml:space="preserve"> and suggested </w:t>
      </w:r>
      <w:r w:rsidR="00D40F5F">
        <w:t>virtual tour of matches homes</w:t>
      </w:r>
      <w:r w:rsidR="00B56126">
        <w:t>. Ben stated there needs to be a clear ask</w:t>
      </w:r>
      <w:r w:rsidR="00D40F5F">
        <w:t xml:space="preserve"> when lobbying.</w:t>
      </w:r>
      <w:r w:rsidR="00B56126">
        <w:t xml:space="preserve"> </w:t>
      </w:r>
    </w:p>
    <w:p w14:paraId="25BB49A4" w14:textId="15D2C469" w:rsidR="00B56126" w:rsidRDefault="00B56126" w:rsidP="00D40F5F">
      <w:pPr>
        <w:pStyle w:val="Bullet1"/>
      </w:pPr>
      <w:r>
        <w:t xml:space="preserve">Marian </w:t>
      </w:r>
      <w:r w:rsidR="00D40F5F">
        <w:t xml:space="preserve">said she </w:t>
      </w:r>
      <w:r>
        <w:t xml:space="preserve">has had success getting MPs excited </w:t>
      </w:r>
      <w:r w:rsidR="00D40F5F">
        <w:t>and interested in</w:t>
      </w:r>
      <w:r>
        <w:t xml:space="preserve"> Homeshare. </w:t>
      </w:r>
      <w:r w:rsidR="00D40F5F">
        <w:t>She notes that o</w:t>
      </w:r>
      <w:r>
        <w:t xml:space="preserve">ne of the best things they can help us do is </w:t>
      </w:r>
      <w:r w:rsidR="00D40F5F">
        <w:t>help to reach</w:t>
      </w:r>
      <w:r>
        <w:t xml:space="preserve"> more older people.</w:t>
      </w:r>
      <w:r w:rsidR="00D40F5F">
        <w:t xml:space="preserve"> If th</w:t>
      </w:r>
      <w:r>
        <w:t xml:space="preserve">ey could put something about Homeshare in their newsletter, that would </w:t>
      </w:r>
      <w:r w:rsidR="00D40F5F">
        <w:t xml:space="preserve">technically </w:t>
      </w:r>
      <w:r>
        <w:t xml:space="preserve">reach </w:t>
      </w:r>
      <w:proofErr w:type="gramStart"/>
      <w:r w:rsidR="00D40F5F">
        <w:t>a large number of</w:t>
      </w:r>
      <w:proofErr w:type="gramEnd"/>
      <w:r>
        <w:t xml:space="preserve"> their </w:t>
      </w:r>
      <w:r w:rsidR="00D40F5F">
        <w:t>constituents</w:t>
      </w:r>
      <w:r>
        <w:t>.</w:t>
      </w:r>
    </w:p>
    <w:p w14:paraId="1D04E322" w14:textId="76FFA121" w:rsidR="00B56126" w:rsidRDefault="00D40F5F" w:rsidP="00B56126">
      <w:pPr>
        <w:pStyle w:val="Bullet1"/>
      </w:pPr>
      <w:r>
        <w:t xml:space="preserve">Back to Ben’s wider role, Debs mentioned that the </w:t>
      </w:r>
      <w:r w:rsidR="00AF09C5">
        <w:t xml:space="preserve">funding for it stipulates </w:t>
      </w:r>
      <w:r w:rsidR="00B56126">
        <w:t>concentrat</w:t>
      </w:r>
      <w:r w:rsidR="00AF09C5">
        <w:t>ing</w:t>
      </w:r>
      <w:r w:rsidR="00B56126">
        <w:t xml:space="preserve"> on London and East </w:t>
      </w:r>
      <w:r w:rsidR="00AF09C5">
        <w:t>Anglia</w:t>
      </w:r>
      <w:r w:rsidR="00B56126">
        <w:t xml:space="preserve">, which is where he will </w:t>
      </w:r>
      <w:r w:rsidR="00AF09C5">
        <w:t>focus</w:t>
      </w:r>
      <w:r w:rsidR="00B56126">
        <w:t xml:space="preserve"> on for now. </w:t>
      </w:r>
      <w:r w:rsidR="00AF09C5">
        <w:t xml:space="preserve">However, Debs </w:t>
      </w:r>
      <w:r w:rsidR="007B2DED">
        <w:t>infers that</w:t>
      </w:r>
      <w:r w:rsidR="00B56126">
        <w:t xml:space="preserve"> the funders </w:t>
      </w:r>
      <w:r w:rsidR="007B2DED">
        <w:t>wouldn’t be too rigid or</w:t>
      </w:r>
      <w:r w:rsidR="00B56126">
        <w:t xml:space="preserve"> concerned about deviating from the original remit because of </w:t>
      </w:r>
      <w:r w:rsidR="007B2DED">
        <w:t xml:space="preserve">the extraordinary circumstances of </w:t>
      </w:r>
      <w:r w:rsidR="00B56126">
        <w:t>Covid-19</w:t>
      </w:r>
    </w:p>
    <w:p w14:paraId="5F8A5EEC" w14:textId="22F411EB" w:rsidR="00B56126" w:rsidRDefault="00B56126" w:rsidP="00B56126">
      <w:pPr>
        <w:pStyle w:val="Bullet1"/>
      </w:pPr>
      <w:r>
        <w:t>Amanda</w:t>
      </w:r>
      <w:r w:rsidR="007B2DED">
        <w:t xml:space="preserve"> asked Ben if h</w:t>
      </w:r>
      <w:r>
        <w:t>is work in Norfolk</w:t>
      </w:r>
      <w:r w:rsidR="007B2DED">
        <w:t xml:space="preserve"> is specifically geared towards</w:t>
      </w:r>
      <w:r>
        <w:t xml:space="preserve"> to help</w:t>
      </w:r>
      <w:r w:rsidR="007B2DED">
        <w:t xml:space="preserve">ing the LA </w:t>
      </w:r>
      <w:r>
        <w:t>set up a scheme</w:t>
      </w:r>
      <w:r w:rsidR="007B2DED">
        <w:t>,</w:t>
      </w:r>
      <w:r>
        <w:t xml:space="preserve"> or is it </w:t>
      </w:r>
      <w:r w:rsidR="007B2DED">
        <w:t xml:space="preserve">more focussed </w:t>
      </w:r>
      <w:r>
        <w:t>on outcomes?</w:t>
      </w:r>
    </w:p>
    <w:p w14:paraId="5A688030" w14:textId="307975B0" w:rsidR="00B56126" w:rsidRDefault="00B56126" w:rsidP="00B56126">
      <w:pPr>
        <w:pStyle w:val="Bullet1"/>
      </w:pPr>
      <w:r>
        <w:t xml:space="preserve">Ben </w:t>
      </w:r>
      <w:r w:rsidR="007B2DED">
        <w:t>stated that the role is</w:t>
      </w:r>
      <w:r>
        <w:t xml:space="preserve"> about trying to replicate </w:t>
      </w:r>
      <w:r w:rsidR="007B2DED">
        <w:t xml:space="preserve">the </w:t>
      </w:r>
      <w:r>
        <w:t xml:space="preserve">good work across the network. </w:t>
      </w:r>
      <w:r w:rsidR="007B2DED">
        <w:t>He notes that there will be l</w:t>
      </w:r>
      <w:r>
        <w:t>ots of stakeholders to connect</w:t>
      </w:r>
      <w:r w:rsidR="007B2DED">
        <w:t xml:space="preserve">, and will not necessarily </w:t>
      </w:r>
      <w:r w:rsidR="00D87D12">
        <w:t xml:space="preserve">stick with </w:t>
      </w:r>
      <w:proofErr w:type="gramStart"/>
      <w:r w:rsidR="00D87D12">
        <w:t>any one</w:t>
      </w:r>
      <w:proofErr w:type="gramEnd"/>
      <w:r w:rsidR="00D87D12">
        <w:t xml:space="preserve">. </w:t>
      </w:r>
      <w:r>
        <w:t xml:space="preserve"> </w:t>
      </w:r>
    </w:p>
    <w:p w14:paraId="760AA653" w14:textId="681961A7" w:rsidR="00B56126" w:rsidRDefault="00B56126" w:rsidP="00B56126">
      <w:pPr>
        <w:pStyle w:val="Bullet1"/>
      </w:pPr>
      <w:r>
        <w:t>Debs</w:t>
      </w:r>
      <w:r w:rsidR="00D87D12">
        <w:t xml:space="preserve"> states that w</w:t>
      </w:r>
      <w:r>
        <w:t xml:space="preserve">e don’t know who </w:t>
      </w:r>
      <w:r w:rsidR="00D87D12">
        <w:t>would</w:t>
      </w:r>
      <w:r>
        <w:t xml:space="preserve"> deliver </w:t>
      </w:r>
      <w:r w:rsidR="00D87D12">
        <w:t>a Homeshare org</w:t>
      </w:r>
      <w:r>
        <w:t xml:space="preserve"> in Norfolk, or if they will at all!</w:t>
      </w:r>
    </w:p>
    <w:p w14:paraId="1B33A53A" w14:textId="53239214" w:rsidR="00B56126" w:rsidRDefault="00B56126" w:rsidP="00B56126">
      <w:pPr>
        <w:pStyle w:val="Bullet1"/>
      </w:pPr>
      <w:r>
        <w:t>Debs</w:t>
      </w:r>
      <w:r w:rsidR="00D87D12">
        <w:t xml:space="preserve"> says it is</w:t>
      </w:r>
      <w:r>
        <w:t xml:space="preserve"> about exploring </w:t>
      </w:r>
      <w:r w:rsidR="00D87D12">
        <w:t xml:space="preserve">all </w:t>
      </w:r>
      <w:r>
        <w:t xml:space="preserve">the options. </w:t>
      </w:r>
      <w:r w:rsidR="00D87D12">
        <w:t>A potential provider c</w:t>
      </w:r>
      <w:r>
        <w:t xml:space="preserve">ould be </w:t>
      </w:r>
      <w:r w:rsidR="00D87D12">
        <w:t xml:space="preserve">an </w:t>
      </w:r>
      <w:r>
        <w:t xml:space="preserve">entrepreneur, CIC, LA, </w:t>
      </w:r>
      <w:r w:rsidR="00D87D12">
        <w:t xml:space="preserve">or </w:t>
      </w:r>
      <w:r>
        <w:t>charity. Our funders would like to see HS at some scale across East Anglia.</w:t>
      </w:r>
    </w:p>
    <w:p w14:paraId="2756650F" w14:textId="69B6FBEB" w:rsidR="00B56126" w:rsidRDefault="00B56126" w:rsidP="00B56126">
      <w:pPr>
        <w:pStyle w:val="Bullet1"/>
      </w:pPr>
      <w:r>
        <w:t>Amanda</w:t>
      </w:r>
      <w:r w:rsidR="00D87D12">
        <w:t xml:space="preserve"> says she</w:t>
      </w:r>
      <w:r>
        <w:t xml:space="preserve"> do</w:t>
      </w:r>
      <w:r w:rsidR="00657447">
        <w:t>es</w:t>
      </w:r>
      <w:r>
        <w:t>n’t</w:t>
      </w:r>
      <w:r w:rsidR="00657447">
        <w:t xml:space="preserve"> currently</w:t>
      </w:r>
      <w:r>
        <w:t xml:space="preserve"> have any clients in EA but did in the past.</w:t>
      </w:r>
      <w:r w:rsidR="00657447">
        <w:t xml:space="preserve"> </w:t>
      </w:r>
      <w:r>
        <w:t xml:space="preserve">One issue is with sharers – </w:t>
      </w:r>
      <w:r w:rsidR="00657447">
        <w:t xml:space="preserve">many </w:t>
      </w:r>
      <w:r>
        <w:t xml:space="preserve">people not having cars. </w:t>
      </w:r>
    </w:p>
    <w:p w14:paraId="386FB2C3" w14:textId="32232E80" w:rsidR="00B56126" w:rsidRDefault="00B56126" w:rsidP="00B56126">
      <w:pPr>
        <w:pStyle w:val="Bullet1"/>
      </w:pPr>
      <w:r>
        <w:t>Ben</w:t>
      </w:r>
      <w:r w:rsidR="00657447">
        <w:t xml:space="preserve"> </w:t>
      </w:r>
      <w:r w:rsidR="002854BF">
        <w:t>demurs but</w:t>
      </w:r>
      <w:r w:rsidR="00657447">
        <w:t xml:space="preserve"> </w:t>
      </w:r>
      <w:r w:rsidR="00301279">
        <w:t>says the large</w:t>
      </w:r>
      <w:r>
        <w:t xml:space="preserve"> student pop</w:t>
      </w:r>
      <w:r w:rsidR="00301279">
        <w:t xml:space="preserve">ulation means </w:t>
      </w:r>
      <w:r>
        <w:t xml:space="preserve">potential </w:t>
      </w:r>
      <w:r w:rsidR="00301279">
        <w:t>for the model in the area</w:t>
      </w:r>
      <w:r>
        <w:t xml:space="preserve">. </w:t>
      </w:r>
    </w:p>
    <w:p w14:paraId="3029B32A" w14:textId="1BF5F0A7" w:rsidR="00B56126" w:rsidRDefault="00B56126" w:rsidP="00B56126">
      <w:pPr>
        <w:pStyle w:val="Bullet1"/>
      </w:pPr>
      <w:r>
        <w:t>Debs</w:t>
      </w:r>
      <w:r w:rsidR="00301279">
        <w:t xml:space="preserve"> then asked for people’s opinions </w:t>
      </w:r>
      <w:r>
        <w:t xml:space="preserve">for developing </w:t>
      </w:r>
      <w:r w:rsidR="00301279">
        <w:t xml:space="preserve">tech solutions for </w:t>
      </w:r>
      <w:r>
        <w:t>some practices and processes</w:t>
      </w:r>
      <w:r w:rsidR="00301279">
        <w:t xml:space="preserve">, for </w:t>
      </w:r>
      <w:r>
        <w:t>Covid-19</w:t>
      </w:r>
      <w:r w:rsidR="00301279">
        <w:t xml:space="preserve"> and beyond</w:t>
      </w:r>
      <w:r>
        <w:t xml:space="preserve">. </w:t>
      </w:r>
      <w:r w:rsidR="00301279">
        <w:t>She notes that Homeshare orgs in o</w:t>
      </w:r>
      <w:r>
        <w:t xml:space="preserve">ther countries and </w:t>
      </w:r>
      <w:r w:rsidR="00301279">
        <w:t>other related models</w:t>
      </w:r>
      <w:r>
        <w:t xml:space="preserve"> do it. Are there things we can take online?</w:t>
      </w:r>
    </w:p>
    <w:p w14:paraId="4ACB214F" w14:textId="6511727B" w:rsidR="00B56126" w:rsidRDefault="00B56126" w:rsidP="00B56126">
      <w:pPr>
        <w:pStyle w:val="Bullet1"/>
      </w:pPr>
      <w:r>
        <w:t>Maria</w:t>
      </w:r>
      <w:r w:rsidR="00F0347E">
        <w:t>n asked whether S</w:t>
      </w:r>
      <w:r>
        <w:t>am</w:t>
      </w:r>
      <w:r w:rsidR="00F0347E">
        <w:t xml:space="preserve"> was able to</w:t>
      </w:r>
      <w:r>
        <w:t xml:space="preserve"> get NESTA fundin</w:t>
      </w:r>
      <w:r w:rsidR="00F0347E">
        <w:t>g</w:t>
      </w:r>
      <w:r>
        <w:t xml:space="preserve"> to </w:t>
      </w:r>
      <w:r w:rsidR="00F0347E">
        <w:t>develop tech solutions for Homeshare, Debs confirms his bid was unsuccessful</w:t>
      </w:r>
    </w:p>
    <w:p w14:paraId="6DC99F60" w14:textId="639A9224" w:rsidR="00B56126" w:rsidRDefault="00B56126" w:rsidP="00B56126">
      <w:pPr>
        <w:pStyle w:val="Bullet1"/>
      </w:pPr>
      <w:r>
        <w:t>Amanda</w:t>
      </w:r>
      <w:r w:rsidR="00F0347E">
        <w:t xml:space="preserve"> thought it was a good idea to explore this. </w:t>
      </w:r>
      <w:r>
        <w:t xml:space="preserve">Could the network also offer safeguarding, basic safeguarding course online? If it was uniform it would </w:t>
      </w:r>
      <w:r w:rsidR="00F0347E">
        <w:t xml:space="preserve">also </w:t>
      </w:r>
      <w:r>
        <w:t xml:space="preserve">show the </w:t>
      </w:r>
      <w:r w:rsidR="00F0347E">
        <w:t>v</w:t>
      </w:r>
      <w:r>
        <w:t>alue of Homeshare UK</w:t>
      </w:r>
      <w:r w:rsidR="00F0347E">
        <w:t xml:space="preserve">. We were running out of time because of Zoom limitations at this point, so Debs quickly asked for any other </w:t>
      </w:r>
      <w:r w:rsidR="00423074">
        <w:t>business:</w:t>
      </w:r>
    </w:p>
    <w:p w14:paraId="6AF4113F" w14:textId="46237CBA" w:rsidR="00B56126" w:rsidRDefault="00B56126" w:rsidP="00B56126">
      <w:pPr>
        <w:pStyle w:val="Bullet1"/>
      </w:pPr>
      <w:r>
        <w:t xml:space="preserve">Carl Wain from York </w:t>
      </w:r>
      <w:r w:rsidR="00423074">
        <w:t>said that</w:t>
      </w:r>
      <w:r>
        <w:t xml:space="preserve"> they </w:t>
      </w:r>
      <w:r w:rsidR="00423074">
        <w:t xml:space="preserve">will </w:t>
      </w:r>
      <w:r>
        <w:t>have a vacancy for coordinator, they’ve widened the role to intergenerational co-ordinator</w:t>
      </w:r>
      <w:r w:rsidR="00423074">
        <w:t xml:space="preserve"> in response to difficulties they’ve had in finding Householders</w:t>
      </w:r>
      <w:r>
        <w:t xml:space="preserve">. This </w:t>
      </w:r>
      <w:r w:rsidR="00423074">
        <w:t>recruitment is</w:t>
      </w:r>
      <w:r>
        <w:t xml:space="preserve"> frozen for the </w:t>
      </w:r>
      <w:r w:rsidR="00F36F17">
        <w:t>moment,</w:t>
      </w:r>
      <w:bookmarkStart w:id="0" w:name="_GoBack"/>
      <w:bookmarkEnd w:id="0"/>
      <w:r>
        <w:t xml:space="preserve"> but we will push it out across the network</w:t>
      </w:r>
      <w:r w:rsidR="00423074">
        <w:t xml:space="preserve"> when it becomes live.</w:t>
      </w:r>
      <w:r>
        <w:t xml:space="preserve"> </w:t>
      </w:r>
    </w:p>
    <w:p w14:paraId="304682F7" w14:textId="4F973539" w:rsidR="00B56126" w:rsidRDefault="00B56126" w:rsidP="00B56126">
      <w:pPr>
        <w:pStyle w:val="Bullet1"/>
      </w:pPr>
      <w:r>
        <w:t xml:space="preserve">Lucie has had lots of hassle with a sharer, but has been getting some positive reviews as well, </w:t>
      </w:r>
      <w:r w:rsidR="00423074">
        <w:t>on Google. She will continue to update us on the situation as it develops.</w:t>
      </w:r>
    </w:p>
    <w:p w14:paraId="76E1BAF9" w14:textId="77777777" w:rsidR="00423074" w:rsidRDefault="00423074" w:rsidP="002854BF">
      <w:pPr>
        <w:pStyle w:val="Bullet1"/>
        <w:numPr>
          <w:ilvl w:val="0"/>
          <w:numId w:val="0"/>
        </w:numPr>
        <w:ind w:left="360"/>
      </w:pPr>
    </w:p>
    <w:p w14:paraId="1C1B18EC" w14:textId="77777777" w:rsidR="00B56126" w:rsidRDefault="00B56126" w:rsidP="00B56126"/>
    <w:p w14:paraId="5697CB62" w14:textId="77777777" w:rsidR="00B56126" w:rsidRDefault="00B56126" w:rsidP="00B56126"/>
    <w:p w14:paraId="18624A8B" w14:textId="77777777" w:rsidR="00B56126" w:rsidRDefault="00B56126" w:rsidP="00B56126"/>
    <w:p w14:paraId="0DD2651B" w14:textId="77777777" w:rsidR="00B56126" w:rsidRDefault="00B56126" w:rsidP="00B56126"/>
    <w:p w14:paraId="4CD24F90" w14:textId="7CD16D2B" w:rsidR="00AC7AFE" w:rsidRPr="00675807" w:rsidRDefault="00AC7AFE" w:rsidP="00F36F17">
      <w:pPr>
        <w:pStyle w:val="Bullet1"/>
        <w:numPr>
          <w:ilvl w:val="0"/>
          <w:numId w:val="0"/>
        </w:numPr>
        <w:ind w:left="720"/>
      </w:pPr>
    </w:p>
    <w:sectPr w:rsidR="00AC7AFE" w:rsidRPr="00675807" w:rsidSect="000C6226">
      <w:footerReference w:type="default" r:id="rId11"/>
      <w:headerReference w:type="first" r:id="rId12"/>
      <w:footerReference w:type="first" r:id="rId13"/>
      <w:pgSz w:w="11906" w:h="16838"/>
      <w:pgMar w:top="1276" w:right="1080" w:bottom="1440" w:left="1080" w:header="708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F05AD" w14:textId="77777777" w:rsidR="005C2AFA" w:rsidRDefault="005C2AFA" w:rsidP="00980270">
      <w:r>
        <w:separator/>
      </w:r>
    </w:p>
  </w:endnote>
  <w:endnote w:type="continuationSeparator" w:id="0">
    <w:p w14:paraId="3F8FE83B" w14:textId="77777777" w:rsidR="005C2AFA" w:rsidRDefault="005C2AFA" w:rsidP="0098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658B" w14:textId="77777777" w:rsidR="00E155E6" w:rsidRPr="000C6226" w:rsidRDefault="00E155E6" w:rsidP="000D589F">
    <w:pPr>
      <w:pStyle w:val="BasicParagraph"/>
      <w:spacing w:after="57"/>
      <w:rPr>
        <w:rFonts w:ascii="Asap" w:hAnsi="Asap" w:cs="Open Sans"/>
        <w:b/>
        <w:bCs/>
        <w:color w:val="00324A" w:themeColor="text2"/>
        <w:sz w:val="18"/>
        <w:szCs w:val="20"/>
      </w:rPr>
    </w:pPr>
    <w:r w:rsidRPr="000C6226">
      <w:rPr>
        <w:rFonts w:ascii="Asap" w:hAnsi="Asap" w:cs="Open Sans"/>
        <w:b/>
        <w:bCs/>
        <w:color w:val="00324A" w:themeColor="text2"/>
        <w:sz w:val="20"/>
        <w:szCs w:val="20"/>
      </w:rPr>
      <w:t xml:space="preserve">Shared Lives </w:t>
    </w:r>
    <w:r w:rsidRPr="000C6226">
      <w:rPr>
        <w:rFonts w:ascii="Asap" w:hAnsi="Asap" w:cs="Open Sans"/>
        <w:b/>
        <w:bCs/>
        <w:color w:val="9885BA" w:themeColor="accent1"/>
        <w:sz w:val="20"/>
        <w:szCs w:val="20"/>
      </w:rPr>
      <w:t>Plus</w:t>
    </w:r>
    <w:r w:rsidRPr="000C6226">
      <w:rPr>
        <w:rFonts w:ascii="Asap" w:hAnsi="Asap" w:cs="Open Sans"/>
        <w:b/>
        <w:bCs/>
        <w:color w:val="00324A" w:themeColor="text2"/>
        <w:sz w:val="20"/>
        <w:szCs w:val="20"/>
      </w:rPr>
      <w:t xml:space="preserve"> </w:t>
    </w:r>
    <w:hyperlink r:id="rId1" w:history="1">
      <w:r w:rsidRPr="000C6226">
        <w:rPr>
          <w:rStyle w:val="Hyperlink"/>
          <w:rFonts w:ascii="Open Sans" w:hAnsi="Open Sans" w:cs="Open Sans"/>
          <w:bCs/>
          <w:sz w:val="18"/>
          <w:szCs w:val="20"/>
        </w:rPr>
        <w:t>www.sharedlivesplus.org.uk</w:t>
      </w:r>
    </w:hyperlink>
    <w:r w:rsidRPr="000C6226">
      <w:rPr>
        <w:rFonts w:ascii="Open Sans" w:hAnsi="Open Sans" w:cs="Open Sans"/>
        <w:bCs/>
        <w:color w:val="00324A" w:themeColor="text2"/>
        <w:sz w:val="18"/>
        <w:szCs w:val="20"/>
      </w:rPr>
      <w:t xml:space="preserve"> </w:t>
    </w:r>
    <w:hyperlink r:id="rId2" w:history="1">
      <w:r w:rsidRPr="000C6226">
        <w:rPr>
          <w:rStyle w:val="Hyperlink"/>
          <w:rFonts w:ascii="Open Sans" w:hAnsi="Open Sans" w:cs="Open Sans"/>
          <w:bCs/>
          <w:sz w:val="18"/>
          <w:szCs w:val="20"/>
        </w:rPr>
        <w:t>www.homeshareuk.org</w:t>
      </w:r>
    </w:hyperlink>
    <w:r w:rsidRPr="000C6226">
      <w:rPr>
        <w:rFonts w:ascii="Asap" w:hAnsi="Asap" w:cs="Open Sans"/>
        <w:b/>
        <w:bCs/>
        <w:color w:val="00324A" w:themeColor="text2"/>
        <w:sz w:val="18"/>
        <w:szCs w:val="20"/>
      </w:rPr>
      <w:t xml:space="preserve"> </w:t>
    </w:r>
  </w:p>
  <w:p w14:paraId="5BF02916" w14:textId="77777777" w:rsidR="00E155E6" w:rsidRPr="000C6226" w:rsidRDefault="00E155E6" w:rsidP="00A6645E">
    <w:pPr>
      <w:pStyle w:val="BasicParagraph"/>
      <w:spacing w:after="57"/>
      <w:rPr>
        <w:rFonts w:ascii="Open Sans" w:hAnsi="Open Sans" w:cs="Open Sans"/>
        <w:color w:val="00324A" w:themeColor="text2"/>
        <w:sz w:val="18"/>
        <w:szCs w:val="20"/>
      </w:rPr>
    </w:pPr>
    <w:r w:rsidRPr="000C6226">
      <w:rPr>
        <w:rFonts w:ascii="Open Sans" w:hAnsi="Open Sans" w:cs="Open Sans"/>
        <w:color w:val="00324A" w:themeColor="text2"/>
        <w:sz w:val="18"/>
        <w:szCs w:val="20"/>
      </w:rPr>
      <w:t>Company number 4511426</w:t>
    </w:r>
    <w:r w:rsidR="000C6226">
      <w:rPr>
        <w:rFonts w:ascii="Open Sans" w:hAnsi="Open Sans" w:cs="Open Sans"/>
        <w:color w:val="00324A" w:themeColor="text2"/>
        <w:sz w:val="18"/>
        <w:szCs w:val="20"/>
      </w:rPr>
      <w:t xml:space="preserve"> </w:t>
    </w:r>
    <w:r w:rsidRPr="000C6226">
      <w:rPr>
        <w:rFonts w:ascii="Open Sans" w:hAnsi="Open Sans" w:cs="Open Sans"/>
        <w:color w:val="00324A" w:themeColor="text2"/>
        <w:sz w:val="18"/>
        <w:szCs w:val="20"/>
      </w:rPr>
      <w:t>Reg Charity number (England and Wales) 1095562</w:t>
    </w:r>
    <w:r w:rsidR="000C6226">
      <w:rPr>
        <w:rFonts w:ascii="Open Sans" w:hAnsi="Open Sans" w:cs="Open Sans"/>
        <w:color w:val="00324A" w:themeColor="text2"/>
        <w:sz w:val="18"/>
        <w:szCs w:val="20"/>
      </w:rPr>
      <w:t xml:space="preserve"> </w:t>
    </w:r>
    <w:r w:rsidRPr="000C6226">
      <w:rPr>
        <w:rFonts w:ascii="Open Sans" w:hAnsi="Open Sans" w:cs="Open Sans"/>
        <w:color w:val="00324A" w:themeColor="text2"/>
        <w:sz w:val="18"/>
        <w:szCs w:val="20"/>
      </w:rPr>
      <w:t>Reg Charity No (Scotland) SC042743</w:t>
    </w:r>
  </w:p>
  <w:p w14:paraId="2765158C" w14:textId="77777777" w:rsidR="00E155E6" w:rsidRPr="00F3473A" w:rsidRDefault="00E155E6" w:rsidP="00F3473A">
    <w:pPr>
      <w:spacing w:after="57"/>
      <w:rPr>
        <w:color w:val="00324A" w:themeColor="text2"/>
      </w:rPr>
    </w:pPr>
    <w:r>
      <w:rPr>
        <w:color w:val="00324A" w:themeColor="text2"/>
      </w:rPr>
      <w:tab/>
    </w:r>
    <w:r>
      <w:rPr>
        <w:color w:val="00324A" w:themeColor="text2"/>
      </w:rPr>
      <w:tab/>
    </w:r>
    <w:r>
      <w:rPr>
        <w:color w:val="00324A" w:themeColor="text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275B" w14:textId="77777777" w:rsidR="00C70EBB" w:rsidRPr="000C6226" w:rsidRDefault="00C70EBB" w:rsidP="00C70EBB">
    <w:pPr>
      <w:pStyle w:val="BasicParagraph"/>
      <w:spacing w:after="57"/>
      <w:rPr>
        <w:rFonts w:ascii="Asap" w:hAnsi="Asap" w:cs="Open Sans"/>
        <w:b/>
        <w:bCs/>
        <w:color w:val="00324A" w:themeColor="text2"/>
        <w:sz w:val="18"/>
        <w:szCs w:val="20"/>
      </w:rPr>
    </w:pPr>
    <w:r w:rsidRPr="000C6226">
      <w:rPr>
        <w:rFonts w:ascii="Asap" w:hAnsi="Asap" w:cs="Open Sans"/>
        <w:b/>
        <w:bCs/>
        <w:color w:val="00324A" w:themeColor="text2"/>
        <w:sz w:val="20"/>
        <w:szCs w:val="20"/>
      </w:rPr>
      <w:t xml:space="preserve">Shared Lives </w:t>
    </w:r>
    <w:r w:rsidRPr="000C6226">
      <w:rPr>
        <w:rFonts w:ascii="Asap" w:hAnsi="Asap" w:cs="Open Sans"/>
        <w:b/>
        <w:bCs/>
        <w:color w:val="9885BA" w:themeColor="accent1"/>
        <w:sz w:val="20"/>
        <w:szCs w:val="20"/>
      </w:rPr>
      <w:t>Plus</w:t>
    </w:r>
    <w:r w:rsidRPr="000C6226">
      <w:rPr>
        <w:rFonts w:ascii="Asap" w:hAnsi="Asap" w:cs="Open Sans"/>
        <w:b/>
        <w:bCs/>
        <w:color w:val="00324A" w:themeColor="text2"/>
        <w:sz w:val="20"/>
        <w:szCs w:val="20"/>
      </w:rPr>
      <w:t xml:space="preserve"> </w:t>
    </w:r>
    <w:hyperlink r:id="rId1" w:history="1">
      <w:r w:rsidRPr="000C6226">
        <w:rPr>
          <w:rStyle w:val="Hyperlink"/>
          <w:rFonts w:ascii="Open Sans" w:hAnsi="Open Sans" w:cs="Open Sans"/>
          <w:bCs/>
          <w:sz w:val="18"/>
          <w:szCs w:val="20"/>
        </w:rPr>
        <w:t>www.sharedlivesplus.org.uk</w:t>
      </w:r>
    </w:hyperlink>
    <w:r w:rsidRPr="000C6226">
      <w:rPr>
        <w:rFonts w:ascii="Open Sans" w:hAnsi="Open Sans" w:cs="Open Sans"/>
        <w:bCs/>
        <w:color w:val="00324A" w:themeColor="text2"/>
        <w:sz w:val="18"/>
        <w:szCs w:val="20"/>
      </w:rPr>
      <w:t xml:space="preserve"> </w:t>
    </w:r>
    <w:hyperlink r:id="rId2" w:history="1">
      <w:r w:rsidRPr="000C6226">
        <w:rPr>
          <w:rStyle w:val="Hyperlink"/>
          <w:rFonts w:ascii="Open Sans" w:hAnsi="Open Sans" w:cs="Open Sans"/>
          <w:bCs/>
          <w:sz w:val="18"/>
          <w:szCs w:val="20"/>
        </w:rPr>
        <w:t>www.homeshareuk.org</w:t>
      </w:r>
    </w:hyperlink>
    <w:r w:rsidRPr="000C6226">
      <w:rPr>
        <w:rFonts w:ascii="Asap" w:hAnsi="Asap" w:cs="Open Sans"/>
        <w:b/>
        <w:bCs/>
        <w:color w:val="00324A" w:themeColor="text2"/>
        <w:sz w:val="18"/>
        <w:szCs w:val="20"/>
      </w:rPr>
      <w:t xml:space="preserve"> </w:t>
    </w:r>
  </w:p>
  <w:p w14:paraId="6CC0C7D1" w14:textId="77777777" w:rsidR="00C70EBB" w:rsidRPr="000C6226" w:rsidRDefault="00C70EBB" w:rsidP="00C70EBB">
    <w:pPr>
      <w:pStyle w:val="BasicParagraph"/>
      <w:spacing w:after="57"/>
      <w:rPr>
        <w:rFonts w:ascii="Open Sans" w:hAnsi="Open Sans" w:cs="Open Sans"/>
        <w:color w:val="00324A" w:themeColor="text2"/>
        <w:sz w:val="18"/>
        <w:szCs w:val="20"/>
      </w:rPr>
    </w:pPr>
    <w:r w:rsidRPr="000C6226">
      <w:rPr>
        <w:rFonts w:ascii="Open Sans" w:hAnsi="Open Sans" w:cs="Open Sans"/>
        <w:color w:val="00324A" w:themeColor="text2"/>
        <w:sz w:val="18"/>
        <w:szCs w:val="20"/>
      </w:rPr>
      <w:t>Company number 4511426</w:t>
    </w:r>
    <w:r>
      <w:rPr>
        <w:rFonts w:ascii="Open Sans" w:hAnsi="Open Sans" w:cs="Open Sans"/>
        <w:color w:val="00324A" w:themeColor="text2"/>
        <w:sz w:val="18"/>
        <w:szCs w:val="20"/>
      </w:rPr>
      <w:t xml:space="preserve"> </w:t>
    </w:r>
    <w:r w:rsidRPr="000C6226">
      <w:rPr>
        <w:rFonts w:ascii="Open Sans" w:hAnsi="Open Sans" w:cs="Open Sans"/>
        <w:color w:val="00324A" w:themeColor="text2"/>
        <w:sz w:val="18"/>
        <w:szCs w:val="20"/>
      </w:rPr>
      <w:t>Reg Charity number (England and Wales) 1095562</w:t>
    </w:r>
    <w:r>
      <w:rPr>
        <w:rFonts w:ascii="Open Sans" w:hAnsi="Open Sans" w:cs="Open Sans"/>
        <w:color w:val="00324A" w:themeColor="text2"/>
        <w:sz w:val="18"/>
        <w:szCs w:val="20"/>
      </w:rPr>
      <w:t xml:space="preserve"> </w:t>
    </w:r>
    <w:r w:rsidRPr="000C6226">
      <w:rPr>
        <w:rFonts w:ascii="Open Sans" w:hAnsi="Open Sans" w:cs="Open Sans"/>
        <w:color w:val="00324A" w:themeColor="text2"/>
        <w:sz w:val="18"/>
        <w:szCs w:val="20"/>
      </w:rPr>
      <w:t>Reg Charity No (Scotland) SC042743</w:t>
    </w:r>
  </w:p>
  <w:p w14:paraId="3ABE7D22" w14:textId="77777777" w:rsidR="00C70EBB" w:rsidRDefault="00C70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2E10" w14:textId="77777777" w:rsidR="005C2AFA" w:rsidRPr="00531E15" w:rsidRDefault="005C2AFA" w:rsidP="00980270">
      <w:pPr>
        <w:pStyle w:val="Footer"/>
      </w:pPr>
      <w:r>
        <w:rPr>
          <w:noProof/>
        </w:rPr>
        <w:drawing>
          <wp:inline distT="0" distB="0" distL="0" distR="0" wp14:anchorId="2A92D37C" wp14:editId="5DC81450">
            <wp:extent cx="2097028" cy="27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k_squiggle_short-06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2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type="continuationSeparator" w:id="0">
    <w:p w14:paraId="6B1F1BB2" w14:textId="77777777" w:rsidR="005C2AFA" w:rsidRDefault="005C2AFA" w:rsidP="0098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073F" w14:textId="4E398354" w:rsidR="004D4CC2" w:rsidRDefault="004D4CC2">
    <w:pPr>
      <w:pStyle w:val="Header"/>
    </w:pPr>
    <w:r w:rsidRPr="00FD51A6">
      <w:rPr>
        <w:b/>
        <w:bCs/>
        <w:noProof/>
        <w:color w:val="222222"/>
      </w:rPr>
      <w:drawing>
        <wp:anchor distT="0" distB="0" distL="114300" distR="114300" simplePos="0" relativeHeight="251659264" behindDoc="1" locked="0" layoutInCell="1" allowOverlap="1" wp14:anchorId="1B2C1956" wp14:editId="49F36855">
          <wp:simplePos x="0" y="0"/>
          <wp:positionH relativeFrom="margin">
            <wp:posOffset>3781425</wp:posOffset>
          </wp:positionH>
          <wp:positionV relativeFrom="paragraph">
            <wp:posOffset>-210185</wp:posOffset>
          </wp:positionV>
          <wp:extent cx="2500630" cy="931545"/>
          <wp:effectExtent l="0" t="0" r="0" b="1905"/>
          <wp:wrapTight wrapText="bothSides">
            <wp:wrapPolygon edited="0">
              <wp:start x="0" y="0"/>
              <wp:lineTo x="0" y="21202"/>
              <wp:lineTo x="21392" y="21202"/>
              <wp:lineTo x="2139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share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1CE7E5" w14:textId="76025767" w:rsidR="004D4CC2" w:rsidRDefault="004D4CC2">
    <w:pPr>
      <w:pStyle w:val="Header"/>
    </w:pPr>
  </w:p>
  <w:p w14:paraId="492FE4C8" w14:textId="6B2A3B80" w:rsidR="004D4CC2" w:rsidRDefault="004D4CC2">
    <w:pPr>
      <w:pStyle w:val="Header"/>
    </w:pPr>
  </w:p>
  <w:p w14:paraId="422FCEAA" w14:textId="77777777" w:rsidR="004D4CC2" w:rsidRDefault="004D4CC2">
    <w:pPr>
      <w:pStyle w:val="Header"/>
    </w:pPr>
  </w:p>
  <w:p w14:paraId="3469757A" w14:textId="4D68A286" w:rsidR="000C6226" w:rsidRDefault="000C6226">
    <w:pPr>
      <w:pStyle w:val="Header"/>
    </w:pPr>
    <w:r>
      <w:rPr>
        <w:noProof/>
      </w:rPr>
      <w:drawing>
        <wp:inline distT="0" distB="0" distL="0" distR="0" wp14:anchorId="26140F82" wp14:editId="6AA3AE83">
          <wp:extent cx="6188710" cy="257810"/>
          <wp:effectExtent l="0" t="0" r="254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quiggle and logomark-0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4pt;height:21.4pt" o:bullet="t">
        <v:imagedata r:id="rId1" o:title="Purple_bullet-09"/>
      </v:shape>
    </w:pict>
  </w:numPicBullet>
  <w:numPicBullet w:numPicBulletId="1">
    <w:pict>
      <v:shape id="_x0000_i1029" type="#_x0000_t75" style="width:9.4pt;height:9.4pt" o:bullet="t">
        <v:imagedata r:id="rId2" o:title="SLP bullet point-09"/>
      </v:shape>
    </w:pict>
  </w:numPicBullet>
  <w:abstractNum w:abstractNumId="0" w15:restartNumberingAfterBreak="0">
    <w:nsid w:val="08EA2717"/>
    <w:multiLevelType w:val="hybridMultilevel"/>
    <w:tmpl w:val="2B26B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F05"/>
    <w:multiLevelType w:val="hybridMultilevel"/>
    <w:tmpl w:val="5C906E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761"/>
    <w:multiLevelType w:val="hybridMultilevel"/>
    <w:tmpl w:val="FF1A43BE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360421"/>
    <w:multiLevelType w:val="hybridMultilevel"/>
    <w:tmpl w:val="4D9002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7576B"/>
    <w:multiLevelType w:val="hybridMultilevel"/>
    <w:tmpl w:val="D4C2BE14"/>
    <w:lvl w:ilvl="0" w:tplc="5652E892">
      <w:start w:val="8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E3DE0"/>
    <w:multiLevelType w:val="hybridMultilevel"/>
    <w:tmpl w:val="A06254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D3274"/>
    <w:multiLevelType w:val="hybridMultilevel"/>
    <w:tmpl w:val="CBE21F12"/>
    <w:lvl w:ilvl="0" w:tplc="EA1E0456">
      <w:start w:val="1"/>
      <w:numFmt w:val="bullet"/>
      <w:pStyle w:val="Bullet1"/>
      <w:lvlText w:val=""/>
      <w:lvlPicBulletId w:val="1"/>
      <w:lvlJc w:val="righ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C0E79"/>
    <w:multiLevelType w:val="hybridMultilevel"/>
    <w:tmpl w:val="C0E00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E7E2B"/>
    <w:multiLevelType w:val="multilevel"/>
    <w:tmpl w:val="033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B3"/>
    <w:rsid w:val="00021E6F"/>
    <w:rsid w:val="000413EE"/>
    <w:rsid w:val="00061194"/>
    <w:rsid w:val="00070600"/>
    <w:rsid w:val="00070F07"/>
    <w:rsid w:val="0007728E"/>
    <w:rsid w:val="000C6226"/>
    <w:rsid w:val="000D0FDE"/>
    <w:rsid w:val="000D589F"/>
    <w:rsid w:val="000E44E8"/>
    <w:rsid w:val="000E7257"/>
    <w:rsid w:val="00104F30"/>
    <w:rsid w:val="001123F4"/>
    <w:rsid w:val="0011357C"/>
    <w:rsid w:val="00144186"/>
    <w:rsid w:val="00157717"/>
    <w:rsid w:val="0015796B"/>
    <w:rsid w:val="0016109A"/>
    <w:rsid w:val="00162DCB"/>
    <w:rsid w:val="0017781E"/>
    <w:rsid w:val="001B3CAE"/>
    <w:rsid w:val="001E7256"/>
    <w:rsid w:val="00217D62"/>
    <w:rsid w:val="002277BE"/>
    <w:rsid w:val="0023293A"/>
    <w:rsid w:val="002366E5"/>
    <w:rsid w:val="00244A37"/>
    <w:rsid w:val="00261BEA"/>
    <w:rsid w:val="002854BF"/>
    <w:rsid w:val="002C3B03"/>
    <w:rsid w:val="002C7DD7"/>
    <w:rsid w:val="002E65EF"/>
    <w:rsid w:val="00301279"/>
    <w:rsid w:val="00302750"/>
    <w:rsid w:val="00303C8F"/>
    <w:rsid w:val="00317EAC"/>
    <w:rsid w:val="00321F44"/>
    <w:rsid w:val="003274A3"/>
    <w:rsid w:val="00364604"/>
    <w:rsid w:val="003A56A4"/>
    <w:rsid w:val="003B3011"/>
    <w:rsid w:val="003B4414"/>
    <w:rsid w:val="003D5435"/>
    <w:rsid w:val="003D67BD"/>
    <w:rsid w:val="003F5F14"/>
    <w:rsid w:val="00412A02"/>
    <w:rsid w:val="00423074"/>
    <w:rsid w:val="0042686D"/>
    <w:rsid w:val="00436E63"/>
    <w:rsid w:val="004562B1"/>
    <w:rsid w:val="00466332"/>
    <w:rsid w:val="00486B8F"/>
    <w:rsid w:val="004A75A2"/>
    <w:rsid w:val="004C08B3"/>
    <w:rsid w:val="004C16C5"/>
    <w:rsid w:val="004D4CC2"/>
    <w:rsid w:val="004E724F"/>
    <w:rsid w:val="00531E15"/>
    <w:rsid w:val="00550C06"/>
    <w:rsid w:val="00552A9E"/>
    <w:rsid w:val="00555099"/>
    <w:rsid w:val="005551B4"/>
    <w:rsid w:val="005605A6"/>
    <w:rsid w:val="00567D9B"/>
    <w:rsid w:val="00571090"/>
    <w:rsid w:val="005849FB"/>
    <w:rsid w:val="005C2AFA"/>
    <w:rsid w:val="005D07EE"/>
    <w:rsid w:val="005D1A63"/>
    <w:rsid w:val="005E1434"/>
    <w:rsid w:val="00601971"/>
    <w:rsid w:val="006078E6"/>
    <w:rsid w:val="006222E2"/>
    <w:rsid w:val="00632CF7"/>
    <w:rsid w:val="00657447"/>
    <w:rsid w:val="0067082C"/>
    <w:rsid w:val="0067130E"/>
    <w:rsid w:val="00675807"/>
    <w:rsid w:val="00682113"/>
    <w:rsid w:val="00691323"/>
    <w:rsid w:val="006A3192"/>
    <w:rsid w:val="006B4C2A"/>
    <w:rsid w:val="006C4948"/>
    <w:rsid w:val="006D301C"/>
    <w:rsid w:val="006D74A5"/>
    <w:rsid w:val="006E17A9"/>
    <w:rsid w:val="006E506E"/>
    <w:rsid w:val="00707830"/>
    <w:rsid w:val="00714965"/>
    <w:rsid w:val="00721482"/>
    <w:rsid w:val="00734200"/>
    <w:rsid w:val="007349BC"/>
    <w:rsid w:val="007636C2"/>
    <w:rsid w:val="007746B6"/>
    <w:rsid w:val="007A53FA"/>
    <w:rsid w:val="007A5473"/>
    <w:rsid w:val="007B2DED"/>
    <w:rsid w:val="007F2E8F"/>
    <w:rsid w:val="007F31DC"/>
    <w:rsid w:val="007F388E"/>
    <w:rsid w:val="0081427B"/>
    <w:rsid w:val="00834705"/>
    <w:rsid w:val="0086792D"/>
    <w:rsid w:val="008A1D35"/>
    <w:rsid w:val="008A3AB7"/>
    <w:rsid w:val="008C0105"/>
    <w:rsid w:val="008E5A7F"/>
    <w:rsid w:val="008F2F99"/>
    <w:rsid w:val="009135D5"/>
    <w:rsid w:val="00930BB4"/>
    <w:rsid w:val="00952138"/>
    <w:rsid w:val="00980270"/>
    <w:rsid w:val="00986828"/>
    <w:rsid w:val="00986EC2"/>
    <w:rsid w:val="00993BE1"/>
    <w:rsid w:val="009B45EA"/>
    <w:rsid w:val="009C715E"/>
    <w:rsid w:val="009D0B29"/>
    <w:rsid w:val="009E014C"/>
    <w:rsid w:val="009F0839"/>
    <w:rsid w:val="00A24596"/>
    <w:rsid w:val="00A40785"/>
    <w:rsid w:val="00A431FC"/>
    <w:rsid w:val="00A4534D"/>
    <w:rsid w:val="00A6322D"/>
    <w:rsid w:val="00A6645E"/>
    <w:rsid w:val="00A71CAF"/>
    <w:rsid w:val="00A7676F"/>
    <w:rsid w:val="00A96D32"/>
    <w:rsid w:val="00AA212F"/>
    <w:rsid w:val="00AB1616"/>
    <w:rsid w:val="00AB2BCC"/>
    <w:rsid w:val="00AB440B"/>
    <w:rsid w:val="00AC56A9"/>
    <w:rsid w:val="00AC6302"/>
    <w:rsid w:val="00AC7AFE"/>
    <w:rsid w:val="00AE3258"/>
    <w:rsid w:val="00AE4348"/>
    <w:rsid w:val="00AE72A8"/>
    <w:rsid w:val="00AF09C5"/>
    <w:rsid w:val="00B003B3"/>
    <w:rsid w:val="00B135F7"/>
    <w:rsid w:val="00B16358"/>
    <w:rsid w:val="00B3481A"/>
    <w:rsid w:val="00B56126"/>
    <w:rsid w:val="00B57770"/>
    <w:rsid w:val="00B96A83"/>
    <w:rsid w:val="00BC5A66"/>
    <w:rsid w:val="00BC6E9F"/>
    <w:rsid w:val="00BE1485"/>
    <w:rsid w:val="00BF1407"/>
    <w:rsid w:val="00C04249"/>
    <w:rsid w:val="00C17DB2"/>
    <w:rsid w:val="00C52D67"/>
    <w:rsid w:val="00C57C98"/>
    <w:rsid w:val="00C62FD5"/>
    <w:rsid w:val="00C65A62"/>
    <w:rsid w:val="00C70EBB"/>
    <w:rsid w:val="00C762B5"/>
    <w:rsid w:val="00CA212A"/>
    <w:rsid w:val="00CB5BEB"/>
    <w:rsid w:val="00CD2E43"/>
    <w:rsid w:val="00D2263A"/>
    <w:rsid w:val="00D40F5F"/>
    <w:rsid w:val="00D45A5C"/>
    <w:rsid w:val="00D53902"/>
    <w:rsid w:val="00D53956"/>
    <w:rsid w:val="00D87D12"/>
    <w:rsid w:val="00D97417"/>
    <w:rsid w:val="00DB582F"/>
    <w:rsid w:val="00DC40CB"/>
    <w:rsid w:val="00DE14DD"/>
    <w:rsid w:val="00E155E6"/>
    <w:rsid w:val="00E261A7"/>
    <w:rsid w:val="00E30AD5"/>
    <w:rsid w:val="00E31C7D"/>
    <w:rsid w:val="00E322F4"/>
    <w:rsid w:val="00E372F4"/>
    <w:rsid w:val="00E52855"/>
    <w:rsid w:val="00E7316F"/>
    <w:rsid w:val="00E86FF2"/>
    <w:rsid w:val="00E979C4"/>
    <w:rsid w:val="00EA62BE"/>
    <w:rsid w:val="00EB0E89"/>
    <w:rsid w:val="00EE3F4B"/>
    <w:rsid w:val="00EE7629"/>
    <w:rsid w:val="00EF5EF2"/>
    <w:rsid w:val="00F0347E"/>
    <w:rsid w:val="00F03AE1"/>
    <w:rsid w:val="00F3473A"/>
    <w:rsid w:val="00F34F06"/>
    <w:rsid w:val="00F36F17"/>
    <w:rsid w:val="00F52906"/>
    <w:rsid w:val="00F56399"/>
    <w:rsid w:val="00F615A1"/>
    <w:rsid w:val="00F93B56"/>
    <w:rsid w:val="00FB0F31"/>
    <w:rsid w:val="00FB179A"/>
    <w:rsid w:val="00FD6774"/>
    <w:rsid w:val="00FD78CE"/>
    <w:rsid w:val="00FE49C5"/>
    <w:rsid w:val="00FF3C08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52282"/>
  <w15:chartTrackingRefBased/>
  <w15:docId w15:val="{8EC3E520-A71B-4791-A95D-2583201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SLP body"/>
    <w:qFormat/>
    <w:rsid w:val="008F2F99"/>
    <w:pPr>
      <w:autoSpaceDE w:val="0"/>
      <w:autoSpaceDN w:val="0"/>
      <w:adjustRightInd w:val="0"/>
      <w:spacing w:after="240" w:line="288" w:lineRule="auto"/>
      <w:textAlignment w:val="center"/>
    </w:pPr>
    <w:rPr>
      <w:rFonts w:ascii="Open Sans" w:hAnsi="Open Sans" w:cs="Open Sans"/>
      <w:color w:val="1B21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323"/>
    <w:pPr>
      <w:outlineLvl w:val="0"/>
    </w:pPr>
    <w:rPr>
      <w:rFonts w:ascii="Asap" w:hAnsi="Asap" w:cs="Asap"/>
      <w:b/>
      <w:bCs/>
      <w:color w:val="9885BA" w:themeColor="accent1"/>
      <w:sz w:val="56"/>
      <w:szCs w:val="6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F34F06"/>
    <w:pPr>
      <w:spacing w:after="240"/>
      <w:outlineLvl w:val="1"/>
    </w:pPr>
    <w:rPr>
      <w:rFonts w:ascii="Open Sans" w:hAnsi="Open Sans" w:cs="Open Sans"/>
      <w:b/>
      <w:bCs/>
      <w:color w:val="00324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407"/>
    <w:pPr>
      <w:outlineLvl w:val="2"/>
    </w:pPr>
    <w:rPr>
      <w:rFonts w:ascii="Asap" w:hAnsi="Asap"/>
      <w:b/>
      <w:color w:val="493966" w:themeColor="accent1" w:themeShade="8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1DC"/>
    <w:pPr>
      <w:keepNext/>
      <w:keepLines/>
      <w:spacing w:before="40" w:after="0"/>
      <w:outlineLvl w:val="3"/>
    </w:pPr>
    <w:rPr>
      <w:rFonts w:eastAsiaTheme="majorEastAsia" w:cstheme="majorBidi"/>
      <w:iCs/>
      <w:color w:val="6D569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14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485"/>
    <w:rPr>
      <w:rFonts w:ascii="Asap" w:hAnsi="Asap"/>
      <w:color w:val="1C224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48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3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15"/>
    <w:rPr>
      <w:rFonts w:ascii="Asap" w:hAnsi="Asap"/>
      <w:color w:val="1C2241"/>
      <w:sz w:val="24"/>
    </w:rPr>
  </w:style>
  <w:style w:type="paragraph" w:styleId="Header">
    <w:name w:val="header"/>
    <w:basedOn w:val="Normal"/>
    <w:link w:val="HeaderChar"/>
    <w:uiPriority w:val="99"/>
    <w:unhideWhenUsed/>
    <w:rsid w:val="00F03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E1"/>
    <w:rPr>
      <w:rFonts w:ascii="Asap" w:hAnsi="Asap"/>
      <w:color w:val="1C2241"/>
      <w:sz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D97417"/>
    <w:pPr>
      <w:spacing w:after="0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91323"/>
    <w:rPr>
      <w:rFonts w:ascii="Asap" w:hAnsi="Asap" w:cs="Asap"/>
      <w:b/>
      <w:bCs/>
      <w:color w:val="9885BA" w:themeColor="accent1"/>
      <w:sz w:val="5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F34F06"/>
    <w:rPr>
      <w:rFonts w:ascii="Open Sans" w:hAnsi="Open Sans" w:cs="Open Sans"/>
      <w:b/>
      <w:bCs/>
      <w:color w:val="003249"/>
      <w:sz w:val="36"/>
      <w:szCs w:val="36"/>
    </w:rPr>
  </w:style>
  <w:style w:type="character" w:styleId="Strong">
    <w:name w:val="Strong"/>
    <w:uiPriority w:val="22"/>
    <w:qFormat/>
    <w:rsid w:val="000E7257"/>
    <w:rPr>
      <w:rFonts w:ascii="Open Sans" w:hAnsi="Open Sans" w:cs="Open Sans"/>
      <w:b/>
      <w:bCs/>
      <w:color w:val="1B2140"/>
    </w:rPr>
  </w:style>
  <w:style w:type="paragraph" w:customStyle="1" w:styleId="SLPstrong">
    <w:name w:val="SLP strong"/>
    <w:basedOn w:val="BasicParagraph"/>
    <w:link w:val="SLPstrongChar"/>
    <w:qFormat/>
    <w:rsid w:val="004562B1"/>
    <w:pPr>
      <w:spacing w:after="240"/>
    </w:pPr>
    <w:rPr>
      <w:rFonts w:ascii="Open Sans" w:hAnsi="Open Sans" w:cs="Open Sans"/>
      <w:b/>
      <w:bCs/>
      <w:color w:val="1B2140"/>
    </w:rPr>
  </w:style>
  <w:style w:type="paragraph" w:styleId="TOC1">
    <w:name w:val="toc 1"/>
    <w:basedOn w:val="Normal"/>
    <w:next w:val="Normal"/>
    <w:autoRedefine/>
    <w:uiPriority w:val="39"/>
    <w:unhideWhenUsed/>
    <w:rsid w:val="00986828"/>
    <w:pPr>
      <w:spacing w:after="100"/>
    </w:pPr>
  </w:style>
  <w:style w:type="character" w:customStyle="1" w:styleId="BasicParagraphChar">
    <w:name w:val="[Basic Paragraph] Char"/>
    <w:basedOn w:val="DefaultParagraphFont"/>
    <w:link w:val="BasicParagraph"/>
    <w:uiPriority w:val="99"/>
    <w:rsid w:val="004562B1"/>
    <w:rPr>
      <w:rFonts w:ascii="Minion Pro" w:hAnsi="Minion Pro" w:cs="Minion Pro"/>
      <w:color w:val="000000"/>
      <w:sz w:val="24"/>
      <w:szCs w:val="24"/>
    </w:rPr>
  </w:style>
  <w:style w:type="character" w:customStyle="1" w:styleId="SLPstrongChar">
    <w:name w:val="SLP strong Char"/>
    <w:basedOn w:val="BasicParagraphChar"/>
    <w:link w:val="SLPstrong"/>
    <w:rsid w:val="004562B1"/>
    <w:rPr>
      <w:rFonts w:ascii="Open Sans" w:hAnsi="Open Sans" w:cs="Open Sans"/>
      <w:b/>
      <w:bCs/>
      <w:color w:val="1B214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828"/>
    <w:rPr>
      <w:color w:val="00324A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6792D"/>
    <w:pPr>
      <w:ind w:left="720"/>
      <w:contextualSpacing/>
    </w:pPr>
  </w:style>
  <w:style w:type="paragraph" w:customStyle="1" w:styleId="Bullet1">
    <w:name w:val="Bullet1"/>
    <w:basedOn w:val="ListParagraph"/>
    <w:link w:val="Bullet1Char"/>
    <w:qFormat/>
    <w:rsid w:val="001E7256"/>
    <w:pPr>
      <w:numPr>
        <w:numId w:val="1"/>
      </w:numPr>
      <w:ind w:left="720"/>
    </w:pPr>
  </w:style>
  <w:style w:type="paragraph" w:styleId="Title">
    <w:name w:val="Title"/>
    <w:basedOn w:val="BasicParagraph"/>
    <w:next w:val="Normal"/>
    <w:link w:val="TitleChar"/>
    <w:uiPriority w:val="10"/>
    <w:qFormat/>
    <w:rsid w:val="005551B4"/>
    <w:rPr>
      <w:rFonts w:ascii="Asap" w:hAnsi="Asap" w:cs="Asap"/>
      <w:b/>
      <w:bCs/>
      <w:color w:val="1B2140"/>
      <w:sz w:val="60"/>
      <w:szCs w:val="6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7256"/>
    <w:rPr>
      <w:rFonts w:ascii="Open Sans" w:hAnsi="Open Sans" w:cs="Open Sans"/>
      <w:color w:val="1B2140"/>
      <w:sz w:val="24"/>
      <w:szCs w:val="24"/>
    </w:rPr>
  </w:style>
  <w:style w:type="character" w:customStyle="1" w:styleId="Bullet1Char">
    <w:name w:val="Bullet1 Char"/>
    <w:basedOn w:val="ListParagraphChar"/>
    <w:link w:val="Bullet1"/>
    <w:rsid w:val="001E7256"/>
    <w:rPr>
      <w:rFonts w:ascii="Open Sans" w:hAnsi="Open Sans" w:cs="Open Sans"/>
      <w:color w:val="1B214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551B4"/>
    <w:rPr>
      <w:rFonts w:ascii="Asap" w:hAnsi="Asap" w:cs="Asap"/>
      <w:b/>
      <w:bCs/>
      <w:color w:val="1B214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30"/>
    <w:rPr>
      <w:rFonts w:ascii="Segoe UI" w:hAnsi="Segoe UI" w:cs="Segoe UI"/>
      <w:color w:val="1B214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1407"/>
    <w:rPr>
      <w:rFonts w:ascii="Asap" w:hAnsi="Asap" w:cs="Open Sans"/>
      <w:b/>
      <w:color w:val="493966" w:themeColor="accent1" w:themeShade="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5A62"/>
    <w:pPr>
      <w:keepNext/>
      <w:keepLines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6D5698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65A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5A62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3473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F31DC"/>
    <w:rPr>
      <w:rFonts w:ascii="Open Sans" w:eastAsiaTheme="majorEastAsia" w:hAnsi="Open Sans" w:cstheme="majorBidi"/>
      <w:iCs/>
      <w:color w:val="6D5698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5807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75807"/>
    <w:rPr>
      <w:color w:val="9885B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7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2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shareuk.org" TargetMode="External"/><Relationship Id="rId1" Type="http://schemas.openxmlformats.org/officeDocument/2006/relationships/hyperlink" Target="http://www.sharedlivesplus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shareuk.org" TargetMode="External"/><Relationship Id="rId1" Type="http://schemas.openxmlformats.org/officeDocument/2006/relationships/hyperlink" Target="http://www.sharedlivesplus.org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.fox\Documents\FeedbackHub\Custom%20Office%20Templates\standard%20SLP%20template.dotx" TargetMode="External"/></Relationships>
</file>

<file path=word/theme/theme1.xml><?xml version="1.0" encoding="utf-8"?>
<a:theme xmlns:a="http://schemas.openxmlformats.org/drawingml/2006/main" name="Office Theme">
  <a:themeElements>
    <a:clrScheme name="SLP COLOUR PALLETTE">
      <a:dk1>
        <a:srgbClr val="152137"/>
      </a:dk1>
      <a:lt1>
        <a:srgbClr val="FFFFFF"/>
      </a:lt1>
      <a:dk2>
        <a:srgbClr val="00324A"/>
      </a:dk2>
      <a:lt2>
        <a:srgbClr val="F3D561"/>
      </a:lt2>
      <a:accent1>
        <a:srgbClr val="9885BA"/>
      </a:accent1>
      <a:accent2>
        <a:srgbClr val="ED6887"/>
      </a:accent2>
      <a:accent3>
        <a:srgbClr val="47A573"/>
      </a:accent3>
      <a:accent4>
        <a:srgbClr val="00A0A7"/>
      </a:accent4>
      <a:accent5>
        <a:srgbClr val="EC6356"/>
      </a:accent5>
      <a:accent6>
        <a:srgbClr val="F3D561"/>
      </a:accent6>
      <a:hlink>
        <a:srgbClr val="00324A"/>
      </a:hlink>
      <a:folHlink>
        <a:srgbClr val="9885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7AA39BFACE428A013EFEB0C06EFD" ma:contentTypeVersion="13" ma:contentTypeDescription="Create a new document." ma:contentTypeScope="" ma:versionID="fccaab46a9a584eb4f5fea93a2106ce2">
  <xsd:schema xmlns:xsd="http://www.w3.org/2001/XMLSchema" xmlns:xs="http://www.w3.org/2001/XMLSchema" xmlns:p="http://schemas.microsoft.com/office/2006/metadata/properties" xmlns:ns3="41fe92e4-5eab-43b2-a65e-cc22c2a0fc85" xmlns:ns4="68421db3-9042-4441-a9dc-45e061403ace" targetNamespace="http://schemas.microsoft.com/office/2006/metadata/properties" ma:root="true" ma:fieldsID="1dc244c4d7a1845f94dae3f804d1d055" ns3:_="" ns4:_="">
    <xsd:import namespace="41fe92e4-5eab-43b2-a65e-cc22c2a0fc85"/>
    <xsd:import namespace="68421db3-9042-4441-a9dc-45e061403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92e4-5eab-43b2-a65e-cc22c2a0f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21db3-9042-4441-a9dc-45e061403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E1E1-F992-49F5-9E03-87057A6EE9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fe92e4-5eab-43b2-a65e-cc22c2a0fc85"/>
    <ds:schemaRef ds:uri="68421db3-9042-4441-a9dc-45e061403a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05A4E1-A6D1-46A5-9A98-C3604C7ED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e92e4-5eab-43b2-a65e-cc22c2a0fc85"/>
    <ds:schemaRef ds:uri="68421db3-9042-4441-a9dc-45e061403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3D019-1D23-4C32-A400-ADE3A340F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2F218-C85E-4DF8-97B9-4A0E2E6F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SLP template</Template>
  <TotalTime>1</TotalTime>
  <Pages>3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Fox</dc:creator>
  <cp:keywords/>
  <dc:description/>
  <cp:lastModifiedBy>Deborah Fox</cp:lastModifiedBy>
  <cp:revision>2</cp:revision>
  <dcterms:created xsi:type="dcterms:W3CDTF">2020-05-28T08:17:00Z</dcterms:created>
  <dcterms:modified xsi:type="dcterms:W3CDTF">2020-05-28T08:17:00Z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0x01010036F97AA39BFACE428A013EFEB0C06EFD</vt:lpwstr>
  </property>
</Properties>
</file>